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ind w:firstLine="720" w:firstLineChars="200"/>
        <w:jc w:val="center"/>
        <w:rPr>
          <w:rStyle w:val="4"/>
          <w:rFonts w:hint="eastAsia" w:eastAsia="宋体"/>
          <w:sz w:val="36"/>
          <w:szCs w:val="36"/>
          <w:lang w:bidi="ar"/>
        </w:rPr>
      </w:pPr>
      <w:r>
        <w:rPr>
          <w:rStyle w:val="4"/>
          <w:sz w:val="36"/>
          <w:szCs w:val="36"/>
          <w:lang w:bidi="ar"/>
        </w:rPr>
        <w:t>2018 年</w:t>
      </w:r>
      <w:r>
        <w:rPr>
          <w:rStyle w:val="4"/>
          <w:rFonts w:hint="eastAsia"/>
          <w:sz w:val="36"/>
          <w:szCs w:val="36"/>
          <w:lang w:bidi="ar"/>
        </w:rPr>
        <w:t>福建省评茶员茶艺师</w:t>
      </w:r>
      <w:r>
        <w:rPr>
          <w:rStyle w:val="4"/>
          <w:sz w:val="36"/>
          <w:szCs w:val="36"/>
          <w:lang w:bidi="ar"/>
        </w:rPr>
        <w:t>职业技能</w:t>
      </w:r>
      <w:r>
        <w:rPr>
          <w:rStyle w:val="4"/>
          <w:rFonts w:hint="eastAsia"/>
          <w:sz w:val="36"/>
          <w:szCs w:val="36"/>
          <w:lang w:bidi="ar"/>
        </w:rPr>
        <w:t>竞</w:t>
      </w:r>
      <w:r>
        <w:rPr>
          <w:rStyle w:val="4"/>
          <w:sz w:val="36"/>
          <w:szCs w:val="36"/>
          <w:lang w:bidi="ar"/>
        </w:rPr>
        <w:t>赛</w:t>
      </w:r>
      <w:r>
        <w:rPr>
          <w:rStyle w:val="4"/>
          <w:sz w:val="36"/>
          <w:szCs w:val="36"/>
          <w:lang w:bidi="ar"/>
        </w:rPr>
        <w:br w:type="textWrapping"/>
      </w:r>
      <w:r>
        <w:rPr>
          <w:rStyle w:val="4"/>
          <w:sz w:val="36"/>
          <w:szCs w:val="36"/>
          <w:lang w:bidi="ar"/>
        </w:rPr>
        <w:t>茶艺师项目技术工作文件</w:t>
      </w:r>
    </w:p>
    <w:p>
      <w:pPr>
        <w:spacing w:line="560" w:lineRule="exact"/>
        <w:ind w:firstLine="720" w:firstLineChars="200"/>
        <w:jc w:val="center"/>
        <w:rPr>
          <w:rStyle w:val="4"/>
          <w:rFonts w:hint="eastAsia" w:eastAsia="宋体"/>
          <w:sz w:val="36"/>
          <w:szCs w:val="36"/>
          <w:lang w:bidi="ar"/>
        </w:rPr>
      </w:pPr>
    </w:p>
    <w:p>
      <w:pPr>
        <w:spacing w:line="560" w:lineRule="exact"/>
        <w:ind w:firstLine="600" w:firstLineChars="200"/>
        <w:jc w:val="left"/>
        <w:rPr>
          <w:rStyle w:val="6"/>
          <w:rFonts w:hint="eastAsia" w:ascii="仿宋" w:hAnsi="仿宋" w:eastAsia="仿宋" w:cs="仿宋"/>
          <w:lang w:bidi="ar"/>
        </w:rPr>
      </w:pPr>
      <w:r>
        <w:rPr>
          <w:rStyle w:val="5"/>
          <w:lang w:bidi="ar"/>
        </w:rPr>
        <w:t>一、 赛项名称</w:t>
      </w:r>
      <w:r>
        <w:rPr>
          <w:rStyle w:val="5"/>
          <w:lang w:bidi="ar"/>
        </w:rPr>
        <w:br w:type="textWrapping"/>
      </w:r>
      <w:r>
        <w:rPr>
          <w:rStyle w:val="5"/>
          <w:rFonts w:hint="eastAsia" w:ascii="仿宋" w:hAnsi="仿宋" w:eastAsia="仿宋" w:cs="仿宋"/>
          <w:lang w:bidi="ar"/>
        </w:rPr>
        <w:t xml:space="preserve">    2018年</w:t>
      </w:r>
      <w:r>
        <w:rPr>
          <w:rStyle w:val="6"/>
          <w:rFonts w:hint="eastAsia" w:ascii="仿宋" w:hAnsi="仿宋" w:eastAsia="仿宋" w:cs="仿宋"/>
          <w:lang w:bidi="ar"/>
        </w:rPr>
        <w:t>福建省评茶员茶艺师职业技能竞赛茶艺师赛项。</w:t>
      </w:r>
    </w:p>
    <w:p>
      <w:pPr>
        <w:spacing w:line="300" w:lineRule="auto"/>
        <w:ind w:firstLine="450" w:firstLineChars="150"/>
        <w:rPr>
          <w:rStyle w:val="6"/>
          <w:rFonts w:hint="eastAsia"/>
          <w:lang w:bidi="ar"/>
        </w:rPr>
      </w:pPr>
      <w:r>
        <w:rPr>
          <w:rStyle w:val="5"/>
          <w:rFonts w:hint="eastAsia"/>
          <w:lang w:bidi="ar"/>
        </w:rPr>
        <w:t>二</w:t>
      </w:r>
      <w:r>
        <w:rPr>
          <w:rStyle w:val="5"/>
          <w:lang w:bidi="ar"/>
        </w:rPr>
        <w:t>、 竞赛内容</w:t>
      </w:r>
      <w:r>
        <w:rPr>
          <w:rStyle w:val="5"/>
          <w:lang w:bidi="ar"/>
        </w:rPr>
        <w:br w:type="textWrapping"/>
      </w:r>
      <w:r>
        <w:rPr>
          <w:rStyle w:val="5"/>
          <w:rFonts w:hint="eastAsia"/>
          <w:lang w:bidi="ar"/>
        </w:rPr>
        <w:t xml:space="preserve">    </w:t>
      </w:r>
      <w:r>
        <w:rPr>
          <w:rStyle w:val="6"/>
          <w:lang w:bidi="ar"/>
        </w:rPr>
        <w:t>竞赛分理论知识</w:t>
      </w:r>
      <w:r>
        <w:rPr>
          <w:rStyle w:val="6"/>
          <w:rFonts w:hint="eastAsia"/>
          <w:lang w:bidi="ar"/>
        </w:rPr>
        <w:t>考试</w:t>
      </w:r>
      <w:r>
        <w:rPr>
          <w:rStyle w:val="6"/>
          <w:lang w:bidi="ar"/>
        </w:rPr>
        <w:t xml:space="preserve">、品饮茶艺竞技、创新茶艺竞技 </w:t>
      </w:r>
      <w:r>
        <w:rPr>
          <w:rStyle w:val="7"/>
          <w:sz w:val="30"/>
          <w:szCs w:val="30"/>
          <w:lang w:bidi="ar"/>
        </w:rPr>
        <w:t xml:space="preserve">3 </w:t>
      </w:r>
      <w:r>
        <w:rPr>
          <w:rStyle w:val="6"/>
          <w:lang w:bidi="ar"/>
        </w:rPr>
        <w:t>个环节。竞赛项目的命题结合茶艺师职业岗位的技能需求，并参照《茶艺师国家职业标准》（高级（国家职业资格三级）中相关标准制定。</w:t>
      </w:r>
      <w:r>
        <w:rPr>
          <w:rStyle w:val="6"/>
          <w:lang w:bidi="ar"/>
        </w:rPr>
        <w:br w:type="textWrapping"/>
      </w:r>
      <w:r>
        <w:rPr>
          <w:rStyle w:val="8"/>
          <w:rFonts w:hint="eastAsia"/>
          <w:lang w:bidi="ar"/>
        </w:rPr>
        <w:t xml:space="preserve">    </w:t>
      </w:r>
      <w:r>
        <w:rPr>
          <w:rStyle w:val="8"/>
          <w:lang w:bidi="ar"/>
        </w:rPr>
        <w:t>（一） 理论知识</w:t>
      </w:r>
      <w:r>
        <w:rPr>
          <w:rStyle w:val="8"/>
          <w:rFonts w:hint="eastAsia"/>
          <w:lang w:bidi="ar"/>
        </w:rPr>
        <w:t>考试</w:t>
      </w:r>
      <w:r>
        <w:rPr>
          <w:rStyle w:val="8"/>
          <w:lang w:bidi="ar"/>
        </w:rPr>
        <w:t xml:space="preserve">（占总成绩的 </w:t>
      </w:r>
      <w:r>
        <w:rPr>
          <w:rStyle w:val="8"/>
          <w:rFonts w:hint="eastAsia"/>
          <w:lang w:bidi="ar"/>
        </w:rPr>
        <w:t>2</w:t>
      </w:r>
      <w:r>
        <w:rPr>
          <w:rStyle w:val="8"/>
          <w:lang w:bidi="ar"/>
        </w:rPr>
        <w:t>0%）</w:t>
      </w:r>
      <w:r>
        <w:rPr>
          <w:rStyle w:val="8"/>
          <w:lang w:bidi="ar"/>
        </w:rPr>
        <w:br w:type="textWrapping"/>
      </w:r>
      <w:r>
        <w:rPr>
          <w:rStyle w:val="8"/>
          <w:rFonts w:hint="eastAsia"/>
          <w:lang w:bidi="ar"/>
        </w:rPr>
        <w:t xml:space="preserve">    </w:t>
      </w:r>
      <w:r>
        <w:rPr>
          <w:rStyle w:val="6"/>
          <w:lang w:bidi="ar"/>
        </w:rPr>
        <w:t>理论知识</w:t>
      </w:r>
      <w:r>
        <w:rPr>
          <w:rStyle w:val="6"/>
          <w:rFonts w:hint="eastAsia"/>
          <w:lang w:bidi="ar"/>
        </w:rPr>
        <w:t>竞赛</w:t>
      </w:r>
      <w:r>
        <w:rPr>
          <w:rStyle w:val="6"/>
          <w:lang w:bidi="ar"/>
        </w:rPr>
        <w:t>试题从国家职业</w:t>
      </w:r>
      <w:r>
        <w:rPr>
          <w:rStyle w:val="6"/>
          <w:rFonts w:hint="eastAsia"/>
          <w:lang w:bidi="ar"/>
        </w:rPr>
        <w:t>资格</w:t>
      </w:r>
      <w:r>
        <w:rPr>
          <w:rStyle w:val="6"/>
          <w:lang w:bidi="ar"/>
        </w:rPr>
        <w:t>高级</w:t>
      </w:r>
      <w:r>
        <w:rPr>
          <w:rStyle w:val="6"/>
          <w:rFonts w:hint="eastAsia"/>
          <w:lang w:bidi="ar"/>
        </w:rPr>
        <w:t>工</w:t>
      </w:r>
      <w:r>
        <w:rPr>
          <w:rStyle w:val="6"/>
          <w:lang w:bidi="ar"/>
        </w:rPr>
        <w:t>（三级） 茶艺师题库抽取</w:t>
      </w:r>
      <w:r>
        <w:rPr>
          <w:rStyle w:val="6"/>
          <w:rFonts w:hint="eastAsia"/>
          <w:lang w:bidi="ar"/>
        </w:rPr>
        <w:t>A、B卷，现场由选手抽取其中一卷使用。</w:t>
      </w:r>
      <w:r>
        <w:rPr>
          <w:rStyle w:val="6"/>
          <w:lang w:bidi="ar"/>
        </w:rPr>
        <w:t>主要内容包括：</w:t>
      </w:r>
      <w:r>
        <w:rPr>
          <w:rStyle w:val="6"/>
          <w:rFonts w:hint="eastAsia"/>
          <w:lang w:bidi="ar"/>
        </w:rPr>
        <w:t>茶文化基本知识、茶叶知识、茶具知识、品茗用水知识、茶艺基本知识、科学饮茶、食品与茶叶营养卫生、</w:t>
      </w:r>
      <w:r>
        <w:rPr>
          <w:rStyle w:val="6"/>
          <w:lang w:bidi="ar"/>
        </w:rPr>
        <w:t>茶馆经营等</w:t>
      </w:r>
      <w:r>
        <w:rPr>
          <w:rStyle w:val="6"/>
          <w:rFonts w:hint="eastAsia"/>
          <w:lang w:bidi="ar"/>
        </w:rPr>
        <w:t>。</w:t>
      </w:r>
      <w:r>
        <w:rPr>
          <w:rStyle w:val="6"/>
          <w:lang w:bidi="ar"/>
        </w:rPr>
        <w:t>题型为：判断题、选择题</w:t>
      </w:r>
      <w:r>
        <w:rPr>
          <w:rStyle w:val="6"/>
          <w:rFonts w:hint="eastAsia"/>
          <w:lang w:bidi="ar"/>
        </w:rPr>
        <w:t>，考试时间90分钟，采用纸质闭卷答题卡填写考试方式。</w:t>
      </w:r>
    </w:p>
    <w:p>
      <w:pPr>
        <w:spacing w:line="560" w:lineRule="exact"/>
        <w:ind w:firstLine="600" w:firstLineChars="200"/>
        <w:jc w:val="left"/>
        <w:rPr>
          <w:rStyle w:val="6"/>
          <w:rFonts w:hint="eastAsia"/>
          <w:lang w:bidi="ar"/>
        </w:rPr>
      </w:pPr>
      <w:r>
        <w:rPr>
          <w:rStyle w:val="8"/>
          <w:lang w:bidi="ar"/>
        </w:rPr>
        <w:t>（二） 品饮茶艺竞技（占总成绩的</w:t>
      </w:r>
      <w:r>
        <w:rPr>
          <w:rStyle w:val="8"/>
          <w:rFonts w:hint="eastAsia"/>
          <w:lang w:bidi="ar"/>
        </w:rPr>
        <w:t>30</w:t>
      </w:r>
      <w:r>
        <w:rPr>
          <w:rStyle w:val="8"/>
          <w:lang w:bidi="ar"/>
        </w:rPr>
        <w:t>%）</w:t>
      </w:r>
    </w:p>
    <w:p>
      <w:pPr>
        <w:autoSpaceDE w:val="0"/>
        <w:autoSpaceDN w:val="0"/>
        <w:adjustRightInd w:val="0"/>
        <w:spacing w:line="560" w:lineRule="exact"/>
        <w:ind w:firstLine="600" w:firstLineChars="200"/>
        <w:jc w:val="left"/>
        <w:rPr>
          <w:rStyle w:val="6"/>
          <w:rFonts w:hint="eastAsia"/>
          <w:lang w:bidi="ar"/>
        </w:rPr>
      </w:pPr>
      <w:r>
        <w:rPr>
          <w:rStyle w:val="6"/>
          <w:lang w:bidi="ar"/>
        </w:rPr>
        <w:t>品饮茶艺竞技，参赛选手根据赛前抽签确定冲泡品饮的茶类，在规定场地、规定器具、规定时间内完成该茶品的冲泡。从参赛选手的仪表仪容、茶席布局、冲泡品饮技法、茶汤质量、</w:t>
      </w:r>
      <w:r>
        <w:rPr>
          <w:rStyle w:val="6"/>
          <w:rFonts w:hint="eastAsia"/>
          <w:lang w:bidi="ar"/>
        </w:rPr>
        <w:t>说茶、</w:t>
      </w:r>
      <w:r>
        <w:rPr>
          <w:rStyle w:val="6"/>
          <w:lang w:bidi="ar"/>
        </w:rPr>
        <w:t>茶事服务能力等方面展示茶艺师职业技能</w:t>
      </w:r>
      <w:r>
        <w:rPr>
          <w:rStyle w:val="6"/>
          <w:rFonts w:hint="eastAsia"/>
          <w:lang w:bidi="ar"/>
        </w:rPr>
        <w:t>。茶汤质量着重于茶汤品质的呈现，以日常生活中，让亲友轻松、舒适地喝上一杯高质量的茶汤为目的，考量选手冲泡茶汤的水平、对茶叶品质的表达能力以及接待礼仪水平。</w:t>
      </w:r>
      <w:r>
        <w:rPr>
          <w:rStyle w:val="6"/>
          <w:lang w:bidi="ar"/>
        </w:rPr>
        <w:t>每位参赛选手根据所抽选茶类进行现场冲泡</w:t>
      </w:r>
      <w:r>
        <w:rPr>
          <w:rStyle w:val="7"/>
          <w:sz w:val="30"/>
          <w:szCs w:val="30"/>
          <w:lang w:bidi="ar"/>
        </w:rPr>
        <w:t>3</w:t>
      </w:r>
      <w:r>
        <w:rPr>
          <w:rStyle w:val="7"/>
          <w:rFonts w:hint="eastAsia" w:eastAsia="宋体"/>
          <w:sz w:val="30"/>
          <w:szCs w:val="30"/>
          <w:lang w:bidi="ar"/>
        </w:rPr>
        <w:t>道</w:t>
      </w:r>
      <w:r>
        <w:rPr>
          <w:rStyle w:val="6"/>
          <w:lang w:bidi="ar"/>
        </w:rPr>
        <w:t>，尽量表达该茶品的色、香、味、形</w:t>
      </w:r>
      <w:r>
        <w:rPr>
          <w:rStyle w:val="6"/>
          <w:rFonts w:hint="eastAsia"/>
          <w:lang w:bidi="ar"/>
        </w:rPr>
        <w:t>等品质特征</w:t>
      </w:r>
      <w:r>
        <w:rPr>
          <w:rStyle w:val="6"/>
          <w:lang w:bidi="ar"/>
        </w:rPr>
        <w:t>。所</w:t>
      </w:r>
      <w:r>
        <w:rPr>
          <w:rStyle w:val="6"/>
          <w:rFonts w:hint="eastAsia"/>
          <w:lang w:bidi="ar"/>
        </w:rPr>
        <w:t>使用</w:t>
      </w:r>
      <w:r>
        <w:rPr>
          <w:rStyle w:val="6"/>
          <w:lang w:bidi="ar"/>
        </w:rPr>
        <w:t>器具及茶叶均由组委会统一提供，参赛服装自备，以茶艺师生活服饰为宜，比赛时间不超过</w:t>
      </w:r>
      <w:r>
        <w:rPr>
          <w:rStyle w:val="7"/>
          <w:sz w:val="30"/>
          <w:szCs w:val="30"/>
          <w:lang w:bidi="ar"/>
        </w:rPr>
        <w:t>1</w:t>
      </w:r>
      <w:r>
        <w:rPr>
          <w:rStyle w:val="7"/>
          <w:rFonts w:hint="eastAsia" w:ascii="宋体" w:hAnsi="宋体" w:eastAsia="宋体"/>
          <w:sz w:val="30"/>
          <w:szCs w:val="30"/>
          <w:lang w:bidi="ar"/>
        </w:rPr>
        <w:t>2</w:t>
      </w:r>
      <w:r>
        <w:rPr>
          <w:rStyle w:val="6"/>
          <w:lang w:bidi="ar"/>
        </w:rPr>
        <w:t>分钟</w:t>
      </w:r>
      <w:r>
        <w:rPr>
          <w:rStyle w:val="6"/>
          <w:rFonts w:hint="eastAsia"/>
          <w:lang w:bidi="ar"/>
        </w:rPr>
        <w:t>。</w:t>
      </w:r>
      <w:r>
        <w:rPr>
          <w:rStyle w:val="6"/>
          <w:lang w:bidi="ar"/>
        </w:rPr>
        <w:t xml:space="preserve"> </w:t>
      </w:r>
    </w:p>
    <w:p>
      <w:pPr>
        <w:autoSpaceDE w:val="0"/>
        <w:autoSpaceDN w:val="0"/>
        <w:adjustRightInd w:val="0"/>
        <w:spacing w:line="560" w:lineRule="exact"/>
        <w:ind w:left="210" w:leftChars="100" w:firstLine="300" w:firstLineChars="100"/>
        <w:jc w:val="left"/>
        <w:rPr>
          <w:rStyle w:val="6"/>
          <w:rFonts w:hint="eastAsia"/>
          <w:lang w:bidi="ar"/>
        </w:rPr>
      </w:pPr>
      <w:r>
        <w:rPr>
          <w:rStyle w:val="8"/>
          <w:lang w:bidi="ar"/>
        </w:rPr>
        <w:t>（三） 创新茶艺竞技（占总成绩的</w:t>
      </w:r>
      <w:r>
        <w:rPr>
          <w:rStyle w:val="8"/>
          <w:rFonts w:hint="eastAsia"/>
          <w:lang w:bidi="ar"/>
        </w:rPr>
        <w:t>50</w:t>
      </w:r>
      <w:r>
        <w:rPr>
          <w:rStyle w:val="8"/>
          <w:lang w:bidi="ar"/>
        </w:rPr>
        <w:t>%）</w:t>
      </w:r>
    </w:p>
    <w:p>
      <w:pPr>
        <w:autoSpaceDE w:val="0"/>
        <w:autoSpaceDN w:val="0"/>
        <w:adjustRightInd w:val="0"/>
        <w:spacing w:line="560" w:lineRule="exact"/>
        <w:ind w:firstLine="600" w:firstLineChars="200"/>
        <w:jc w:val="left"/>
        <w:rPr>
          <w:rStyle w:val="6"/>
          <w:rFonts w:hint="eastAsia"/>
          <w:lang w:bidi="ar"/>
        </w:rPr>
      </w:pPr>
      <w:r>
        <w:rPr>
          <w:rStyle w:val="6"/>
        </w:rPr>
        <w:t>创新茶艺竞技</w:t>
      </w:r>
      <w:r>
        <w:rPr>
          <w:rStyle w:val="6"/>
          <w:rFonts w:hint="eastAsia"/>
          <w:lang w:bidi="ar"/>
        </w:rPr>
        <w:t>参赛选手(不设助演)自设主题、自备茶叶、茶具、茶席、服装、背景、音乐曲目等相关用品。从作品的原创性、艺术性及选手的文学修养、礼仪修养、茶汤质量调控能力等方面，全面考核选手的茶艺师职业技能。茶艺表演时间10-12分钟。</w:t>
      </w:r>
    </w:p>
    <w:p>
      <w:pPr>
        <w:autoSpaceDE w:val="0"/>
        <w:autoSpaceDN w:val="0"/>
        <w:adjustRightInd w:val="0"/>
        <w:spacing w:line="560" w:lineRule="exact"/>
        <w:ind w:firstLine="600" w:firstLineChars="200"/>
        <w:jc w:val="left"/>
        <w:rPr>
          <w:rStyle w:val="6"/>
          <w:rFonts w:hint="eastAsia"/>
          <w:lang w:bidi="ar"/>
        </w:rPr>
      </w:pPr>
      <w:r>
        <w:rPr>
          <w:rStyle w:val="6"/>
          <w:lang w:bidi="ar"/>
        </w:rPr>
        <w:t>创新茶艺竞技必须充分体现茶艺传承与创新的重要性，不得抄袭及照搬基础茶艺表演</w:t>
      </w:r>
      <w:r>
        <w:rPr>
          <w:rStyle w:val="6"/>
          <w:rFonts w:hint="eastAsia"/>
          <w:lang w:bidi="ar"/>
        </w:rPr>
        <w:t>及他人</w:t>
      </w:r>
      <w:r>
        <w:rPr>
          <w:rStyle w:val="6"/>
          <w:lang w:bidi="ar"/>
        </w:rPr>
        <w:t>成熟作品或获奖作品，要</w:t>
      </w:r>
      <w:r>
        <w:rPr>
          <w:rStyle w:val="6"/>
          <w:rFonts w:hint="eastAsia"/>
          <w:lang w:bidi="ar"/>
        </w:rPr>
        <w:t>展现</w:t>
      </w:r>
      <w:r>
        <w:rPr>
          <w:rStyle w:val="6"/>
          <w:lang w:bidi="ar"/>
        </w:rPr>
        <w:t>体现作品的原创性及文化内涵。</w:t>
      </w:r>
    </w:p>
    <w:p>
      <w:pPr>
        <w:widowControl/>
        <w:ind w:left="420" w:leftChars="200" w:firstLine="150" w:firstLineChars="50"/>
        <w:rPr>
          <w:rStyle w:val="8"/>
          <w:lang w:bidi="ar"/>
        </w:rPr>
      </w:pPr>
      <w:r>
        <w:rPr>
          <w:rStyle w:val="5"/>
          <w:rFonts w:hint="eastAsia"/>
          <w:lang w:bidi="ar"/>
        </w:rPr>
        <w:t>三</w:t>
      </w:r>
      <w:r>
        <w:rPr>
          <w:rStyle w:val="5"/>
          <w:lang w:bidi="ar"/>
        </w:rPr>
        <w:t>、 竞赛方式</w:t>
      </w:r>
      <w:r>
        <w:rPr>
          <w:rStyle w:val="5"/>
          <w:lang w:bidi="ar"/>
        </w:rPr>
        <w:br w:type="textWrapping"/>
      </w:r>
      <w:r>
        <w:rPr>
          <w:rStyle w:val="8"/>
          <w:lang w:bidi="ar"/>
        </w:rPr>
        <w:t xml:space="preserve">（一） </w:t>
      </w:r>
      <w:r>
        <w:rPr>
          <w:rStyle w:val="8"/>
          <w:rFonts w:hint="eastAsia"/>
          <w:lang w:bidi="ar"/>
        </w:rPr>
        <w:t>理论知识考试</w:t>
      </w:r>
    </w:p>
    <w:p>
      <w:pPr>
        <w:spacing w:line="300" w:lineRule="auto"/>
        <w:ind w:firstLine="600" w:firstLineChars="200"/>
        <w:rPr>
          <w:rStyle w:val="6"/>
          <w:rFonts w:hint="eastAsia"/>
          <w:lang w:bidi="ar"/>
        </w:rPr>
      </w:pPr>
      <w:r>
        <w:rPr>
          <w:rStyle w:val="6"/>
          <w:rFonts w:hint="eastAsia"/>
          <w:lang w:bidi="ar"/>
        </w:rPr>
        <w:t xml:space="preserve">竞赛方式：纸质闭卷考试，使用答题卡； </w:t>
      </w:r>
    </w:p>
    <w:p>
      <w:pPr>
        <w:spacing w:line="300" w:lineRule="auto"/>
        <w:ind w:firstLine="600" w:firstLineChars="200"/>
        <w:rPr>
          <w:rStyle w:val="6"/>
          <w:lang w:bidi="ar"/>
        </w:rPr>
      </w:pPr>
      <w:r>
        <w:rPr>
          <w:rStyle w:val="6"/>
          <w:rFonts w:hint="eastAsia"/>
          <w:lang w:bidi="ar"/>
        </w:rPr>
        <w:t xml:space="preserve">分数比例：满分100分，占总成绩的20%； </w:t>
      </w:r>
    </w:p>
    <w:p>
      <w:pPr>
        <w:spacing w:line="300" w:lineRule="auto"/>
        <w:ind w:firstLine="600" w:firstLineChars="200"/>
        <w:rPr>
          <w:rStyle w:val="6"/>
          <w:lang w:bidi="ar"/>
        </w:rPr>
      </w:pPr>
      <w:r>
        <w:rPr>
          <w:rStyle w:val="6"/>
          <w:rFonts w:hint="eastAsia"/>
          <w:lang w:bidi="ar"/>
        </w:rPr>
        <w:t xml:space="preserve">竞赛时间：90分钟； </w:t>
      </w:r>
    </w:p>
    <w:p>
      <w:pPr>
        <w:spacing w:line="560" w:lineRule="exact"/>
        <w:ind w:firstLine="600" w:firstLineChars="200"/>
        <w:rPr>
          <w:rStyle w:val="6"/>
          <w:lang w:bidi="ar"/>
        </w:rPr>
      </w:pPr>
      <w:r>
        <w:rPr>
          <w:rStyle w:val="6"/>
          <w:rFonts w:hint="eastAsia"/>
          <w:lang w:bidi="ar"/>
        </w:rPr>
        <w:t>竞赛环境：职业技能鉴定标准化考室，每间考室原则上不超过30名考生。</w:t>
      </w:r>
    </w:p>
    <w:p>
      <w:pPr>
        <w:autoSpaceDE w:val="0"/>
        <w:autoSpaceDN w:val="0"/>
        <w:adjustRightInd w:val="0"/>
        <w:spacing w:line="560" w:lineRule="exact"/>
        <w:ind w:firstLine="450" w:firstLineChars="150"/>
        <w:jc w:val="left"/>
        <w:rPr>
          <w:rStyle w:val="6"/>
          <w:rFonts w:hint="eastAsia"/>
          <w:lang w:bidi="ar"/>
        </w:rPr>
      </w:pPr>
      <w:r>
        <w:rPr>
          <w:rStyle w:val="8"/>
          <w:lang w:bidi="ar"/>
        </w:rPr>
        <w:t>（二） 品饮茶艺竞技</w:t>
      </w:r>
      <w:r>
        <w:rPr>
          <w:rStyle w:val="8"/>
          <w:lang w:bidi="ar"/>
        </w:rPr>
        <w:br w:type="textWrapping"/>
      </w:r>
      <w:r>
        <w:rPr>
          <w:rStyle w:val="8"/>
          <w:rFonts w:hint="eastAsia"/>
          <w:lang w:bidi="ar"/>
        </w:rPr>
        <w:t xml:space="preserve">    </w:t>
      </w:r>
      <w:r>
        <w:rPr>
          <w:rStyle w:val="6"/>
          <w:lang w:bidi="ar"/>
        </w:rPr>
        <w:t>所有参赛选手在报到检录后，由组委会组织抽签决定参赛顺序。抽签号</w:t>
      </w:r>
      <w:r>
        <w:rPr>
          <w:rStyle w:val="6"/>
          <w:rFonts w:hint="eastAsia"/>
          <w:lang w:bidi="ar"/>
        </w:rPr>
        <w:t>即</w:t>
      </w:r>
      <w:r>
        <w:rPr>
          <w:rStyle w:val="6"/>
          <w:lang w:bidi="ar"/>
        </w:rPr>
        <w:t>是该参赛环节顺序号</w:t>
      </w:r>
      <w:r>
        <w:rPr>
          <w:rStyle w:val="6"/>
          <w:rFonts w:hint="eastAsia"/>
          <w:lang w:bidi="ar"/>
        </w:rPr>
        <w:t>。</w:t>
      </w:r>
      <w:r>
        <w:rPr>
          <w:rStyle w:val="6"/>
          <w:lang w:bidi="ar"/>
        </w:rPr>
        <w:br w:type="textWrapping"/>
      </w:r>
      <w:r>
        <w:rPr>
          <w:rFonts w:hint="eastAsia" w:ascii="仿宋" w:hAnsi="仿宋" w:eastAsia="仿宋"/>
          <w:sz w:val="28"/>
          <w:szCs w:val="28"/>
        </w:rPr>
        <w:t xml:space="preserve">    </w:t>
      </w:r>
      <w:r>
        <w:rPr>
          <w:rStyle w:val="6"/>
          <w:rFonts w:hint="eastAsia"/>
          <w:lang w:bidi="ar"/>
        </w:rPr>
        <w:t>参赛选手按照抽签顺序进入赛场，现场抽签确定比赛茶品，而后开始选配茶具、布置茶席、品饮茶艺演示、茶具归位等比赛环节。器具包括各式盖碗组合（含盖杯1个、茶海1个、小品茗杯6个、煮水器、茶滤、茶洗、杯托等），茶席、茶叶、背景、音乐由组委会提供。具体详见表1。</w:t>
      </w:r>
    </w:p>
    <w:p>
      <w:pPr>
        <w:autoSpaceDE w:val="0"/>
        <w:autoSpaceDN w:val="0"/>
        <w:adjustRightInd w:val="0"/>
        <w:spacing w:line="560" w:lineRule="exact"/>
        <w:ind w:firstLine="450" w:firstLineChars="150"/>
        <w:jc w:val="left"/>
        <w:rPr>
          <w:rStyle w:val="6"/>
          <w:rFonts w:hint="eastAsia"/>
          <w:lang w:bidi="ar"/>
        </w:rPr>
      </w:pPr>
      <w:r>
        <w:rPr>
          <w:rStyle w:val="6"/>
          <w:rFonts w:hint="eastAsia"/>
          <w:lang w:bidi="ar"/>
        </w:rPr>
        <w:t>由评委根据评分标准进行现场评分，工作人员进行统分和核分。</w:t>
      </w:r>
    </w:p>
    <w:p>
      <w:pPr>
        <w:autoSpaceDE w:val="0"/>
        <w:autoSpaceDN w:val="0"/>
        <w:adjustRightInd w:val="0"/>
        <w:spacing w:line="560" w:lineRule="exact"/>
        <w:ind w:firstLine="600" w:firstLineChars="200"/>
        <w:jc w:val="left"/>
        <w:rPr>
          <w:rStyle w:val="6"/>
          <w:rFonts w:hint="eastAsia"/>
          <w:lang w:bidi="ar"/>
        </w:rPr>
      </w:pPr>
      <w:r>
        <w:rPr>
          <w:rStyle w:val="6"/>
          <w:rFonts w:hint="eastAsia"/>
          <w:lang w:bidi="ar"/>
        </w:rPr>
        <w:t>茶叶以福建特色的茶品为主，茶品有乌龙茶类（武夷岩茶、铁观音）；红茶；白茶；绿茶；茉莉花茶。</w:t>
      </w:r>
    </w:p>
    <w:p>
      <w:pPr>
        <w:autoSpaceDE w:val="0"/>
        <w:autoSpaceDN w:val="0"/>
        <w:adjustRightInd w:val="0"/>
        <w:spacing w:line="560" w:lineRule="exact"/>
        <w:ind w:firstLine="600" w:firstLineChars="200"/>
        <w:jc w:val="left"/>
        <w:rPr>
          <w:rStyle w:val="6"/>
          <w:rFonts w:hint="eastAsia"/>
          <w:lang w:bidi="ar"/>
        </w:rPr>
      </w:pPr>
      <w:r>
        <w:rPr>
          <w:rStyle w:val="6"/>
          <w:rFonts w:hint="eastAsia"/>
          <w:lang w:bidi="ar"/>
        </w:rPr>
        <w:t>品饮茶艺比赛主要步骤：</w:t>
      </w:r>
    </w:p>
    <w:p>
      <w:pPr>
        <w:numPr>
          <w:ilvl w:val="0"/>
          <w:numId w:val="1"/>
        </w:numPr>
        <w:autoSpaceDE w:val="0"/>
        <w:autoSpaceDN w:val="0"/>
        <w:adjustRightInd w:val="0"/>
        <w:spacing w:line="560" w:lineRule="exact"/>
        <w:jc w:val="left"/>
        <w:rPr>
          <w:rStyle w:val="6"/>
          <w:rFonts w:hint="eastAsia"/>
          <w:lang w:bidi="ar"/>
        </w:rPr>
      </w:pPr>
      <w:r>
        <w:rPr>
          <w:rStyle w:val="6"/>
          <w:rFonts w:hint="eastAsia"/>
          <w:lang w:bidi="ar"/>
        </w:rPr>
        <w:t>抽签选取茶样：选手先从提供茶类中自行选择三大类，从中再抽签抽取一个大类，最后通过抽签抽取一种比赛用茶。</w:t>
      </w:r>
    </w:p>
    <w:p>
      <w:pPr>
        <w:numPr>
          <w:ilvl w:val="0"/>
          <w:numId w:val="1"/>
        </w:numPr>
        <w:autoSpaceDE w:val="0"/>
        <w:autoSpaceDN w:val="0"/>
        <w:adjustRightInd w:val="0"/>
        <w:spacing w:line="560" w:lineRule="exact"/>
        <w:jc w:val="left"/>
        <w:rPr>
          <w:rStyle w:val="6"/>
          <w:rFonts w:hint="eastAsia"/>
          <w:lang w:bidi="ar"/>
        </w:rPr>
      </w:pPr>
      <w:r>
        <w:rPr>
          <w:rStyle w:val="6"/>
          <w:rFonts w:hint="eastAsia"/>
          <w:lang w:bidi="ar"/>
        </w:rPr>
        <w:t>选配茶具：6分钟。选手把需要的茶具及相关茶席及辅助用品一次性选配完整，装入</w:t>
      </w:r>
      <w:r>
        <w:rPr>
          <w:rStyle w:val="6"/>
          <w:rFonts w:hint="eastAsia"/>
          <w:color w:val="auto"/>
          <w:lang w:bidi="ar"/>
        </w:rPr>
        <w:t>备具筐</w:t>
      </w:r>
      <w:r>
        <w:rPr>
          <w:rStyle w:val="6"/>
          <w:rFonts w:hint="eastAsia"/>
          <w:lang w:bidi="ar"/>
        </w:rPr>
        <w:t>中。</w:t>
      </w:r>
    </w:p>
    <w:p>
      <w:pPr>
        <w:numPr>
          <w:ilvl w:val="0"/>
          <w:numId w:val="1"/>
        </w:numPr>
        <w:autoSpaceDE w:val="0"/>
        <w:autoSpaceDN w:val="0"/>
        <w:adjustRightInd w:val="0"/>
        <w:spacing w:line="560" w:lineRule="exact"/>
        <w:jc w:val="left"/>
        <w:rPr>
          <w:rStyle w:val="6"/>
          <w:rFonts w:hint="eastAsia"/>
          <w:lang w:bidi="ar"/>
        </w:rPr>
      </w:pPr>
      <w:r>
        <w:rPr>
          <w:rStyle w:val="6"/>
          <w:rFonts w:hint="eastAsia"/>
          <w:lang w:bidi="ar"/>
        </w:rPr>
        <w:t>备水、布席：5分钟。选手入场，完成泡茶用水及茶席的准备。</w:t>
      </w:r>
    </w:p>
    <w:p>
      <w:pPr>
        <w:numPr>
          <w:ilvl w:val="0"/>
          <w:numId w:val="1"/>
        </w:numPr>
        <w:autoSpaceDE w:val="0"/>
        <w:autoSpaceDN w:val="0"/>
        <w:adjustRightInd w:val="0"/>
        <w:spacing w:line="560" w:lineRule="exact"/>
        <w:jc w:val="left"/>
        <w:rPr>
          <w:rStyle w:val="6"/>
          <w:rFonts w:hint="eastAsia"/>
          <w:lang w:bidi="ar"/>
        </w:rPr>
      </w:pPr>
      <w:r>
        <w:rPr>
          <w:rStyle w:val="6"/>
          <w:rFonts w:hint="eastAsia"/>
          <w:lang w:bidi="ar"/>
        </w:rPr>
        <w:t>品饮茶艺演示：10-12分钟。</w:t>
      </w:r>
    </w:p>
    <w:p>
      <w:pPr>
        <w:numPr>
          <w:ilvl w:val="0"/>
          <w:numId w:val="1"/>
        </w:numPr>
        <w:autoSpaceDE w:val="0"/>
        <w:autoSpaceDN w:val="0"/>
        <w:adjustRightInd w:val="0"/>
        <w:spacing w:line="560" w:lineRule="exact"/>
        <w:jc w:val="left"/>
        <w:rPr>
          <w:rStyle w:val="6"/>
          <w:rFonts w:hint="eastAsia"/>
          <w:lang w:bidi="ar"/>
        </w:rPr>
      </w:pPr>
      <w:r>
        <w:rPr>
          <w:rStyle w:val="6"/>
          <w:rFonts w:hint="eastAsia"/>
          <w:lang w:bidi="ar"/>
        </w:rPr>
        <w:t>品饮茶艺演示过程中，要求奉3道茶。</w:t>
      </w:r>
    </w:p>
    <w:p>
      <w:pPr>
        <w:numPr>
          <w:ilvl w:val="0"/>
          <w:numId w:val="1"/>
        </w:numPr>
        <w:autoSpaceDE w:val="0"/>
        <w:autoSpaceDN w:val="0"/>
        <w:adjustRightInd w:val="0"/>
        <w:spacing w:line="560" w:lineRule="exact"/>
        <w:jc w:val="left"/>
        <w:rPr>
          <w:rStyle w:val="6"/>
          <w:rFonts w:hint="eastAsia"/>
          <w:lang w:bidi="ar"/>
        </w:rPr>
      </w:pPr>
      <w:r>
        <w:rPr>
          <w:rStyle w:val="6"/>
          <w:rFonts w:hint="eastAsia"/>
          <w:lang w:bidi="ar"/>
        </w:rPr>
        <w:t>收具退场。3分钟。请选手有序撤具、撤席。</w:t>
      </w:r>
    </w:p>
    <w:p>
      <w:pPr>
        <w:autoSpaceDE w:val="0"/>
        <w:autoSpaceDN w:val="0"/>
        <w:adjustRightInd w:val="0"/>
        <w:spacing w:line="560" w:lineRule="exact"/>
        <w:ind w:firstLine="600" w:firstLineChars="200"/>
        <w:jc w:val="left"/>
        <w:rPr>
          <w:rStyle w:val="8"/>
          <w:rFonts w:hint="eastAsia"/>
          <w:lang w:bidi="ar"/>
        </w:rPr>
      </w:pPr>
      <w:r>
        <w:rPr>
          <w:rStyle w:val="8"/>
          <w:lang w:bidi="ar"/>
        </w:rPr>
        <w:t xml:space="preserve">（二） </w:t>
      </w:r>
      <w:r>
        <w:rPr>
          <w:rStyle w:val="8"/>
          <w:rFonts w:hint="eastAsia"/>
          <w:lang w:bidi="ar"/>
        </w:rPr>
        <w:t>创新</w:t>
      </w:r>
      <w:r>
        <w:rPr>
          <w:rStyle w:val="8"/>
          <w:lang w:bidi="ar"/>
        </w:rPr>
        <w:t>茶艺竞技环节</w:t>
      </w:r>
    </w:p>
    <w:p>
      <w:pPr>
        <w:autoSpaceDE w:val="0"/>
        <w:autoSpaceDN w:val="0"/>
        <w:adjustRightInd w:val="0"/>
        <w:spacing w:line="560" w:lineRule="exact"/>
        <w:ind w:firstLine="600" w:firstLineChars="200"/>
        <w:jc w:val="left"/>
        <w:rPr>
          <w:rStyle w:val="6"/>
          <w:rFonts w:hint="eastAsia"/>
          <w:lang w:bidi="ar"/>
        </w:rPr>
      </w:pPr>
      <w:r>
        <w:rPr>
          <w:rStyle w:val="6"/>
          <w:lang w:bidi="ar"/>
        </w:rPr>
        <w:t>所有参赛选手在报到检录后，由组委会组织抽签决定参赛顺序。抽签号</w:t>
      </w:r>
      <w:r>
        <w:rPr>
          <w:rStyle w:val="6"/>
          <w:rFonts w:hint="eastAsia"/>
          <w:lang w:bidi="ar"/>
        </w:rPr>
        <w:t>即</w:t>
      </w:r>
      <w:r>
        <w:rPr>
          <w:rStyle w:val="6"/>
          <w:lang w:bidi="ar"/>
        </w:rPr>
        <w:t>是该参赛环节顺序号</w:t>
      </w:r>
      <w:r>
        <w:rPr>
          <w:rStyle w:val="6"/>
          <w:rFonts w:hint="eastAsia"/>
          <w:lang w:bidi="ar"/>
        </w:rPr>
        <w:t>。</w:t>
      </w:r>
    </w:p>
    <w:p>
      <w:pPr>
        <w:autoSpaceDE w:val="0"/>
        <w:autoSpaceDN w:val="0"/>
        <w:adjustRightInd w:val="0"/>
        <w:spacing w:line="560" w:lineRule="exact"/>
        <w:ind w:firstLine="600" w:firstLineChars="200"/>
        <w:jc w:val="left"/>
        <w:rPr>
          <w:rStyle w:val="6"/>
          <w:rFonts w:hint="eastAsia"/>
          <w:lang w:bidi="ar"/>
        </w:rPr>
      </w:pPr>
      <w:r>
        <w:rPr>
          <w:rStyle w:val="6"/>
          <w:rFonts w:hint="eastAsia"/>
          <w:lang w:bidi="ar"/>
        </w:rPr>
        <w:t>参赛选手根据抽签顺序进入赛场。现场布置茶艺舞台，进入创新茶艺表演等操作环节。参赛音乐（或视频）于赛前指定时间拷贝到赛场操作台，进行试播，设置音量等。参赛服装、茶具、茶叶及相关道具由选手自备。</w:t>
      </w:r>
    </w:p>
    <w:p>
      <w:pPr>
        <w:autoSpaceDE w:val="0"/>
        <w:autoSpaceDN w:val="0"/>
        <w:adjustRightInd w:val="0"/>
        <w:spacing w:line="560" w:lineRule="exact"/>
        <w:ind w:firstLine="600" w:firstLineChars="200"/>
        <w:jc w:val="left"/>
        <w:rPr>
          <w:rStyle w:val="6"/>
          <w:rFonts w:hint="eastAsia"/>
          <w:lang w:bidi="ar"/>
        </w:rPr>
      </w:pPr>
      <w:r>
        <w:rPr>
          <w:rStyle w:val="6"/>
          <w:rFonts w:hint="eastAsia"/>
          <w:lang w:bidi="ar"/>
        </w:rPr>
        <w:t>由评委根据评分标准进行现场评分，工作人员进行统分和核分。</w:t>
      </w:r>
    </w:p>
    <w:p>
      <w:pPr>
        <w:autoSpaceDE w:val="0"/>
        <w:autoSpaceDN w:val="0"/>
        <w:adjustRightInd w:val="0"/>
        <w:spacing w:line="560" w:lineRule="exact"/>
        <w:ind w:firstLine="600" w:firstLineChars="200"/>
        <w:jc w:val="left"/>
        <w:rPr>
          <w:rStyle w:val="6"/>
          <w:rFonts w:hint="eastAsia"/>
          <w:lang w:bidi="ar"/>
        </w:rPr>
      </w:pPr>
      <w:r>
        <w:rPr>
          <w:rStyle w:val="6"/>
          <w:rFonts w:hint="eastAsia"/>
          <w:lang w:bidi="ar"/>
        </w:rPr>
        <w:t>创新茶艺比赛主要步骤：</w:t>
      </w:r>
    </w:p>
    <w:p>
      <w:pPr>
        <w:numPr>
          <w:ilvl w:val="0"/>
          <w:numId w:val="2"/>
        </w:numPr>
        <w:autoSpaceDE w:val="0"/>
        <w:autoSpaceDN w:val="0"/>
        <w:adjustRightInd w:val="0"/>
        <w:spacing w:line="560" w:lineRule="exact"/>
        <w:jc w:val="left"/>
        <w:rPr>
          <w:rStyle w:val="6"/>
          <w:rFonts w:hint="eastAsia"/>
          <w:lang w:bidi="ar"/>
        </w:rPr>
      </w:pPr>
      <w:r>
        <w:rPr>
          <w:rStyle w:val="6"/>
          <w:rFonts w:hint="eastAsia"/>
          <w:lang w:bidi="ar"/>
        </w:rPr>
        <w:t>布台时间5分钟，选手独立完成，需辅助由自愿者协助。</w:t>
      </w:r>
    </w:p>
    <w:p>
      <w:pPr>
        <w:numPr>
          <w:ilvl w:val="0"/>
          <w:numId w:val="2"/>
        </w:numPr>
        <w:autoSpaceDE w:val="0"/>
        <w:autoSpaceDN w:val="0"/>
        <w:adjustRightInd w:val="0"/>
        <w:spacing w:line="560" w:lineRule="exact"/>
        <w:jc w:val="left"/>
        <w:rPr>
          <w:rStyle w:val="6"/>
          <w:rFonts w:hint="eastAsia"/>
          <w:lang w:bidi="ar"/>
        </w:rPr>
      </w:pPr>
      <w:r>
        <w:rPr>
          <w:rStyle w:val="6"/>
          <w:rFonts w:hint="eastAsia"/>
          <w:lang w:bidi="ar"/>
        </w:rPr>
        <w:t>茶艺比赛开始前，提交一份200字左右的作品简介。</w:t>
      </w:r>
    </w:p>
    <w:p>
      <w:pPr>
        <w:numPr>
          <w:ilvl w:val="0"/>
          <w:numId w:val="2"/>
        </w:numPr>
        <w:autoSpaceDE w:val="0"/>
        <w:autoSpaceDN w:val="0"/>
        <w:adjustRightInd w:val="0"/>
        <w:spacing w:line="560" w:lineRule="exact"/>
        <w:jc w:val="left"/>
        <w:rPr>
          <w:rStyle w:val="6"/>
          <w:rFonts w:hint="eastAsia"/>
          <w:lang w:bidi="ar"/>
        </w:rPr>
      </w:pPr>
      <w:r>
        <w:rPr>
          <w:rStyle w:val="6"/>
          <w:rFonts w:hint="eastAsia"/>
          <w:lang w:bidi="ar"/>
        </w:rPr>
        <w:t>茶艺演示时间10-12分钟。</w:t>
      </w:r>
    </w:p>
    <w:p>
      <w:pPr>
        <w:numPr>
          <w:ilvl w:val="0"/>
          <w:numId w:val="2"/>
        </w:numPr>
        <w:autoSpaceDE w:val="0"/>
        <w:autoSpaceDN w:val="0"/>
        <w:adjustRightInd w:val="0"/>
        <w:spacing w:line="560" w:lineRule="exact"/>
        <w:jc w:val="left"/>
        <w:rPr>
          <w:rStyle w:val="6"/>
          <w:rFonts w:hint="eastAsia"/>
          <w:lang w:bidi="ar"/>
        </w:rPr>
      </w:pPr>
      <w:r>
        <w:rPr>
          <w:rStyle w:val="6"/>
          <w:rFonts w:hint="eastAsia"/>
          <w:lang w:bidi="ar"/>
        </w:rPr>
        <w:t>退场。3分钟。请选手有序撤具、撤席。</w:t>
      </w:r>
    </w:p>
    <w:p>
      <w:pPr>
        <w:spacing w:line="560" w:lineRule="exact"/>
        <w:ind w:firstLine="450" w:firstLineChars="150"/>
        <w:jc w:val="left"/>
        <w:rPr>
          <w:rStyle w:val="5"/>
          <w:rFonts w:hint="eastAsia"/>
        </w:rPr>
      </w:pPr>
      <w:r>
        <w:rPr>
          <w:rStyle w:val="5"/>
          <w:rFonts w:hint="eastAsia"/>
          <w:lang w:bidi="ar"/>
        </w:rPr>
        <w:t>四</w:t>
      </w:r>
      <w:r>
        <w:rPr>
          <w:rStyle w:val="5"/>
          <w:lang w:bidi="ar"/>
        </w:rPr>
        <w:t>、 竞赛规则</w:t>
      </w:r>
    </w:p>
    <w:p>
      <w:pPr>
        <w:autoSpaceDE w:val="0"/>
        <w:autoSpaceDN w:val="0"/>
        <w:adjustRightInd w:val="0"/>
        <w:spacing w:line="560" w:lineRule="exact"/>
        <w:ind w:firstLine="600" w:firstLineChars="200"/>
        <w:jc w:val="left"/>
        <w:rPr>
          <w:rStyle w:val="6"/>
          <w:lang w:bidi="ar"/>
        </w:rPr>
      </w:pPr>
      <w:r>
        <w:rPr>
          <w:rStyle w:val="6"/>
          <w:lang w:bidi="ar"/>
        </w:rPr>
        <w:t>（一） 比赛期间</w:t>
      </w:r>
      <w:r>
        <w:rPr>
          <w:rStyle w:val="6"/>
          <w:rFonts w:hint="eastAsia"/>
          <w:lang w:bidi="ar"/>
        </w:rPr>
        <w:t>，</w:t>
      </w:r>
      <w:r>
        <w:rPr>
          <w:rStyle w:val="6"/>
          <w:lang w:bidi="ar"/>
        </w:rPr>
        <w:t>参赛选手必须严格遵守赛场纪律，除携带竞赛所需自备用具外</w:t>
      </w:r>
      <w:r>
        <w:rPr>
          <w:rStyle w:val="6"/>
          <w:rFonts w:hint="eastAsia"/>
          <w:lang w:bidi="ar"/>
        </w:rPr>
        <w:t>，</w:t>
      </w:r>
      <w:r>
        <w:rPr>
          <w:rStyle w:val="6"/>
          <w:lang w:bidi="ar"/>
        </w:rPr>
        <w:t>其它一律不得带入竞赛现场，不得在赛场内大声喧哗，不得作弊或弄虚作假；同时，必须严格遵守操作规程，确保设备和人身安全，并接受裁判员的监督和警示。若因选手因素造成设备故障或损坏，无法进行比赛，裁判长有权终止比赛；若因非选手个人因素造成设备故障的，由裁判长视具体情况做出裁决；若因选手因素出现失误，耽误时间计入比赛时间。</w:t>
      </w:r>
      <w:r>
        <w:rPr>
          <w:rStyle w:val="6"/>
          <w:lang w:bidi="ar"/>
        </w:rPr>
        <w:br w:type="textWrapping"/>
      </w:r>
      <w:r>
        <w:rPr>
          <w:rStyle w:val="6"/>
          <w:rFonts w:hint="eastAsia"/>
          <w:lang w:bidi="ar"/>
        </w:rPr>
        <w:t xml:space="preserve">    </w:t>
      </w:r>
      <w:r>
        <w:rPr>
          <w:rStyle w:val="6"/>
          <w:lang w:bidi="ar"/>
        </w:rPr>
        <w:t>（二） 比赛终止后，不得再进行任何与比赛有关的操作。 选手在竞赛过程中不得擅自离开赛场，如有特殊情况，需经裁判人员同意后作特殊处理。</w:t>
      </w:r>
      <w:r>
        <w:rPr>
          <w:rStyle w:val="6"/>
          <w:lang w:bidi="ar"/>
        </w:rPr>
        <w:br w:type="textWrapping"/>
      </w:r>
      <w:r>
        <w:rPr>
          <w:rStyle w:val="6"/>
          <w:rFonts w:hint="eastAsia"/>
          <w:lang w:bidi="ar"/>
        </w:rPr>
        <w:t xml:space="preserve">    </w:t>
      </w:r>
      <w:r>
        <w:rPr>
          <w:rStyle w:val="6"/>
          <w:lang w:bidi="ar"/>
        </w:rPr>
        <w:t>（三） 参赛选手应遵守竞赛规则，遵守赛场纪律，服从大赛组委会的指挥和安排，爱护竞赛场地的设备和器材。</w:t>
      </w:r>
      <w:r>
        <w:rPr>
          <w:rStyle w:val="6"/>
          <w:lang w:bidi="ar"/>
        </w:rPr>
        <w:br w:type="textWrapping"/>
      </w:r>
      <w:r>
        <w:rPr>
          <w:rStyle w:val="6"/>
          <w:rFonts w:hint="eastAsia"/>
          <w:lang w:bidi="ar"/>
        </w:rPr>
        <w:t xml:space="preserve">    </w:t>
      </w:r>
      <w:r>
        <w:rPr>
          <w:rStyle w:val="6"/>
          <w:lang w:bidi="ar"/>
        </w:rPr>
        <w:t>（四） 赛前一天，各领队和选手组织参观设备场地。</w:t>
      </w:r>
    </w:p>
    <w:p>
      <w:pPr>
        <w:spacing w:line="300" w:lineRule="auto"/>
        <w:ind w:left="420" w:leftChars="200"/>
        <w:rPr>
          <w:rStyle w:val="5"/>
          <w:rFonts w:hint="eastAsia"/>
          <w:lang w:bidi="ar"/>
        </w:rPr>
      </w:pPr>
      <w:r>
        <w:rPr>
          <w:rStyle w:val="5"/>
          <w:rFonts w:hint="eastAsia"/>
          <w:lang w:bidi="ar"/>
        </w:rPr>
        <w:t>五</w:t>
      </w:r>
      <w:r>
        <w:rPr>
          <w:rStyle w:val="5"/>
          <w:lang w:bidi="ar"/>
        </w:rPr>
        <w:t>、 技术规范</w:t>
      </w:r>
    </w:p>
    <w:p>
      <w:pPr>
        <w:spacing w:line="300" w:lineRule="auto"/>
        <w:ind w:firstLine="450" w:firstLineChars="150"/>
        <w:rPr>
          <w:rStyle w:val="6"/>
          <w:rFonts w:hint="eastAsia"/>
          <w:lang w:bidi="ar"/>
        </w:rPr>
      </w:pPr>
      <w:r>
        <w:rPr>
          <w:rStyle w:val="6"/>
          <w:rFonts w:hint="eastAsia"/>
          <w:lang w:bidi="ar"/>
        </w:rPr>
        <w:t>本赛项结合茶艺师职业岗位的技能需求，并参照《茶艺师国家职业标准》（高级工（国家职业资格三级）中相关标准制定。</w:t>
      </w:r>
    </w:p>
    <w:p>
      <w:pPr>
        <w:autoSpaceDE w:val="0"/>
        <w:autoSpaceDN w:val="0"/>
        <w:adjustRightInd w:val="0"/>
        <w:spacing w:line="560" w:lineRule="exact"/>
        <w:ind w:firstLine="300" w:firstLineChars="100"/>
        <w:jc w:val="left"/>
        <w:rPr>
          <w:rStyle w:val="6"/>
          <w:rFonts w:hint="eastAsia"/>
          <w:lang w:bidi="ar"/>
        </w:rPr>
      </w:pPr>
      <w:r>
        <w:rPr>
          <w:rStyle w:val="8"/>
          <w:lang w:bidi="ar"/>
        </w:rPr>
        <w:t>（一） 比赛知识点</w:t>
      </w:r>
    </w:p>
    <w:p>
      <w:pPr>
        <w:spacing w:line="300" w:lineRule="auto"/>
        <w:ind w:firstLine="450" w:firstLineChars="150"/>
        <w:rPr>
          <w:rStyle w:val="6"/>
          <w:lang w:bidi="ar"/>
        </w:rPr>
      </w:pPr>
      <w:r>
        <w:rPr>
          <w:rStyle w:val="6"/>
          <w:lang w:bidi="ar"/>
        </w:rPr>
        <w:t>1</w:t>
      </w:r>
      <w:r>
        <w:rPr>
          <w:rStyle w:val="6"/>
          <w:rFonts w:hint="eastAsia"/>
          <w:lang w:bidi="ar"/>
        </w:rPr>
        <w:t>.茶文化基本知识</w:t>
      </w:r>
    </w:p>
    <w:p>
      <w:pPr>
        <w:numPr>
          <w:ilvl w:val="0"/>
          <w:numId w:val="3"/>
        </w:numPr>
        <w:spacing w:line="300" w:lineRule="auto"/>
        <w:rPr>
          <w:rStyle w:val="6"/>
          <w:rFonts w:hint="eastAsia"/>
          <w:lang w:bidi="ar"/>
        </w:rPr>
      </w:pPr>
      <w:r>
        <w:rPr>
          <w:rStyle w:val="6"/>
          <w:rFonts w:hint="eastAsia"/>
          <w:lang w:bidi="ar"/>
        </w:rPr>
        <w:t>中国用茶的源流；</w:t>
      </w:r>
      <w:r>
        <w:rPr>
          <w:rStyle w:val="6"/>
          <w:lang w:bidi="ar"/>
        </w:rPr>
        <w:t xml:space="preserve">  </w:t>
      </w:r>
    </w:p>
    <w:p>
      <w:pPr>
        <w:numPr>
          <w:ilvl w:val="0"/>
          <w:numId w:val="3"/>
        </w:numPr>
        <w:spacing w:line="300" w:lineRule="auto"/>
        <w:rPr>
          <w:rStyle w:val="6"/>
          <w:lang w:bidi="ar"/>
        </w:rPr>
      </w:pPr>
      <w:r>
        <w:rPr>
          <w:rStyle w:val="6"/>
          <w:rFonts w:hint="eastAsia"/>
          <w:lang w:bidi="ar"/>
        </w:rPr>
        <w:t>饮茶方法的演变；</w:t>
      </w:r>
    </w:p>
    <w:p>
      <w:pPr>
        <w:numPr>
          <w:ilvl w:val="0"/>
          <w:numId w:val="3"/>
        </w:numPr>
        <w:spacing w:line="300" w:lineRule="auto"/>
        <w:rPr>
          <w:rStyle w:val="6"/>
          <w:rFonts w:hint="eastAsia"/>
          <w:lang w:bidi="ar"/>
        </w:rPr>
      </w:pPr>
      <w:r>
        <w:rPr>
          <w:rStyle w:val="6"/>
          <w:rFonts w:hint="eastAsia"/>
          <w:lang w:bidi="ar"/>
        </w:rPr>
        <w:t>茶文化的精神；</w:t>
      </w:r>
      <w:r>
        <w:rPr>
          <w:rStyle w:val="6"/>
          <w:lang w:bidi="ar"/>
        </w:rPr>
        <w:t xml:space="preserve">  </w:t>
      </w:r>
    </w:p>
    <w:p>
      <w:pPr>
        <w:numPr>
          <w:ilvl w:val="0"/>
          <w:numId w:val="3"/>
        </w:numPr>
        <w:spacing w:line="300" w:lineRule="auto"/>
        <w:rPr>
          <w:rStyle w:val="6"/>
          <w:lang w:bidi="ar"/>
        </w:rPr>
      </w:pPr>
      <w:r>
        <w:rPr>
          <w:rStyle w:val="6"/>
          <w:rFonts w:hint="eastAsia"/>
          <w:lang w:bidi="ar"/>
        </w:rPr>
        <w:t>中外饮茶风俗。</w:t>
      </w:r>
    </w:p>
    <w:p>
      <w:pPr>
        <w:spacing w:line="300" w:lineRule="auto"/>
        <w:ind w:firstLine="450" w:firstLineChars="150"/>
        <w:rPr>
          <w:rStyle w:val="6"/>
          <w:lang w:bidi="ar"/>
        </w:rPr>
      </w:pPr>
      <w:r>
        <w:rPr>
          <w:rStyle w:val="6"/>
          <w:lang w:bidi="ar"/>
        </w:rPr>
        <w:t>2</w:t>
      </w:r>
      <w:r>
        <w:rPr>
          <w:rStyle w:val="6"/>
          <w:rFonts w:hint="eastAsia"/>
          <w:lang w:bidi="ar"/>
        </w:rPr>
        <w:t>.茶叶知识</w:t>
      </w:r>
    </w:p>
    <w:p>
      <w:pPr>
        <w:numPr>
          <w:ilvl w:val="0"/>
          <w:numId w:val="4"/>
        </w:numPr>
        <w:spacing w:line="300" w:lineRule="auto"/>
        <w:rPr>
          <w:rStyle w:val="6"/>
          <w:rFonts w:hint="eastAsia"/>
          <w:lang w:bidi="ar"/>
        </w:rPr>
      </w:pPr>
      <w:r>
        <w:rPr>
          <w:rStyle w:val="6"/>
          <w:rFonts w:hint="eastAsia"/>
          <w:lang w:bidi="ar"/>
        </w:rPr>
        <w:t>茶树基本知识；</w:t>
      </w:r>
      <w:r>
        <w:rPr>
          <w:rStyle w:val="6"/>
          <w:lang w:bidi="ar"/>
        </w:rPr>
        <w:t xml:space="preserve">     </w:t>
      </w:r>
    </w:p>
    <w:p>
      <w:pPr>
        <w:numPr>
          <w:ilvl w:val="0"/>
          <w:numId w:val="4"/>
        </w:numPr>
        <w:spacing w:line="300" w:lineRule="auto"/>
        <w:rPr>
          <w:rStyle w:val="6"/>
          <w:lang w:bidi="ar"/>
        </w:rPr>
      </w:pPr>
      <w:r>
        <w:rPr>
          <w:rStyle w:val="6"/>
          <w:rFonts w:hint="eastAsia"/>
          <w:lang w:bidi="ar"/>
        </w:rPr>
        <w:t>茶叶种类；</w:t>
      </w:r>
    </w:p>
    <w:p>
      <w:pPr>
        <w:numPr>
          <w:ilvl w:val="0"/>
          <w:numId w:val="4"/>
        </w:numPr>
        <w:spacing w:line="300" w:lineRule="auto"/>
        <w:rPr>
          <w:rStyle w:val="6"/>
          <w:rFonts w:hint="eastAsia"/>
          <w:lang w:bidi="ar"/>
        </w:rPr>
      </w:pPr>
      <w:r>
        <w:rPr>
          <w:rStyle w:val="6"/>
          <w:rFonts w:hint="eastAsia"/>
          <w:lang w:bidi="ar"/>
        </w:rPr>
        <w:t>名茶及其产地；</w:t>
      </w:r>
      <w:r>
        <w:rPr>
          <w:rStyle w:val="6"/>
          <w:lang w:bidi="ar"/>
        </w:rPr>
        <w:t xml:space="preserve">     </w:t>
      </w:r>
    </w:p>
    <w:p>
      <w:pPr>
        <w:numPr>
          <w:ilvl w:val="0"/>
          <w:numId w:val="4"/>
        </w:numPr>
        <w:spacing w:line="300" w:lineRule="auto"/>
        <w:rPr>
          <w:rStyle w:val="6"/>
          <w:lang w:bidi="ar"/>
        </w:rPr>
      </w:pPr>
      <w:r>
        <w:rPr>
          <w:rStyle w:val="6"/>
          <w:rFonts w:hint="eastAsia"/>
          <w:lang w:bidi="ar"/>
        </w:rPr>
        <w:t>茶叶品质鉴别知识；</w:t>
      </w:r>
    </w:p>
    <w:p>
      <w:pPr>
        <w:numPr>
          <w:ilvl w:val="0"/>
          <w:numId w:val="4"/>
        </w:numPr>
        <w:spacing w:line="300" w:lineRule="auto"/>
        <w:rPr>
          <w:rStyle w:val="6"/>
          <w:lang w:bidi="ar"/>
        </w:rPr>
      </w:pPr>
      <w:r>
        <w:rPr>
          <w:rStyle w:val="6"/>
          <w:rFonts w:hint="eastAsia"/>
          <w:lang w:bidi="ar"/>
        </w:rPr>
        <w:t>茶叶保管方法。</w:t>
      </w:r>
    </w:p>
    <w:p>
      <w:pPr>
        <w:spacing w:line="300" w:lineRule="auto"/>
        <w:ind w:firstLine="450" w:firstLineChars="150"/>
        <w:rPr>
          <w:rStyle w:val="6"/>
          <w:lang w:bidi="ar"/>
        </w:rPr>
      </w:pPr>
      <w:r>
        <w:rPr>
          <w:rStyle w:val="6"/>
          <w:rFonts w:hint="eastAsia"/>
          <w:lang w:bidi="ar"/>
        </w:rPr>
        <w:t>3.茶具知识</w:t>
      </w:r>
    </w:p>
    <w:p>
      <w:pPr>
        <w:numPr>
          <w:ilvl w:val="0"/>
          <w:numId w:val="5"/>
        </w:numPr>
        <w:spacing w:line="300" w:lineRule="auto"/>
        <w:rPr>
          <w:rStyle w:val="6"/>
          <w:rFonts w:hint="eastAsia"/>
          <w:lang w:bidi="ar"/>
        </w:rPr>
      </w:pPr>
      <w:r>
        <w:rPr>
          <w:rStyle w:val="6"/>
          <w:rFonts w:hint="eastAsia"/>
          <w:lang w:bidi="ar"/>
        </w:rPr>
        <w:t>茶具的种类及产地；</w:t>
      </w:r>
      <w:r>
        <w:rPr>
          <w:rStyle w:val="6"/>
          <w:lang w:bidi="ar"/>
        </w:rPr>
        <w:t xml:space="preserve"> </w:t>
      </w:r>
    </w:p>
    <w:p>
      <w:pPr>
        <w:numPr>
          <w:ilvl w:val="0"/>
          <w:numId w:val="5"/>
        </w:numPr>
        <w:spacing w:line="300" w:lineRule="auto"/>
        <w:rPr>
          <w:rStyle w:val="6"/>
          <w:lang w:bidi="ar"/>
        </w:rPr>
      </w:pPr>
      <w:r>
        <w:rPr>
          <w:rStyle w:val="6"/>
          <w:rFonts w:hint="eastAsia"/>
          <w:lang w:bidi="ar"/>
        </w:rPr>
        <w:t>瓷器茶具</w:t>
      </w:r>
    </w:p>
    <w:p>
      <w:pPr>
        <w:numPr>
          <w:ilvl w:val="0"/>
          <w:numId w:val="5"/>
        </w:numPr>
        <w:spacing w:line="300" w:lineRule="auto"/>
        <w:rPr>
          <w:rStyle w:val="6"/>
          <w:rFonts w:hint="eastAsia"/>
          <w:lang w:bidi="ar"/>
        </w:rPr>
      </w:pPr>
      <w:r>
        <w:rPr>
          <w:rStyle w:val="6"/>
          <w:rFonts w:hint="eastAsia"/>
          <w:lang w:bidi="ar"/>
        </w:rPr>
        <w:t>紫砂茶具；</w:t>
      </w:r>
      <w:r>
        <w:rPr>
          <w:rStyle w:val="6"/>
          <w:lang w:bidi="ar"/>
        </w:rPr>
        <w:t xml:space="preserve">         </w:t>
      </w:r>
    </w:p>
    <w:p>
      <w:pPr>
        <w:numPr>
          <w:ilvl w:val="0"/>
          <w:numId w:val="5"/>
        </w:numPr>
        <w:spacing w:line="300" w:lineRule="auto"/>
        <w:rPr>
          <w:rStyle w:val="6"/>
          <w:lang w:bidi="ar"/>
        </w:rPr>
      </w:pPr>
      <w:r>
        <w:rPr>
          <w:rStyle w:val="6"/>
          <w:rFonts w:hint="eastAsia"/>
          <w:lang w:bidi="ar"/>
        </w:rPr>
        <w:t>其他茶具。</w:t>
      </w:r>
    </w:p>
    <w:p>
      <w:pPr>
        <w:spacing w:line="300" w:lineRule="auto"/>
        <w:ind w:firstLine="450" w:firstLineChars="150"/>
        <w:rPr>
          <w:rStyle w:val="6"/>
          <w:lang w:bidi="ar"/>
        </w:rPr>
      </w:pPr>
      <w:r>
        <w:rPr>
          <w:rStyle w:val="6"/>
          <w:rFonts w:hint="eastAsia"/>
          <w:lang w:bidi="ar"/>
        </w:rPr>
        <w:t>4.品茗用水知识</w:t>
      </w:r>
    </w:p>
    <w:p>
      <w:pPr>
        <w:numPr>
          <w:ilvl w:val="0"/>
          <w:numId w:val="6"/>
        </w:numPr>
        <w:spacing w:line="300" w:lineRule="auto"/>
        <w:rPr>
          <w:rStyle w:val="6"/>
          <w:rFonts w:hint="eastAsia"/>
          <w:lang w:bidi="ar"/>
        </w:rPr>
      </w:pPr>
      <w:r>
        <w:rPr>
          <w:rStyle w:val="6"/>
          <w:rFonts w:hint="eastAsia"/>
          <w:lang w:bidi="ar"/>
        </w:rPr>
        <w:t>品茶与用水的关系；</w:t>
      </w:r>
      <w:r>
        <w:rPr>
          <w:rStyle w:val="6"/>
          <w:lang w:bidi="ar"/>
        </w:rPr>
        <w:t xml:space="preserve"> </w:t>
      </w:r>
    </w:p>
    <w:p>
      <w:pPr>
        <w:numPr>
          <w:ilvl w:val="0"/>
          <w:numId w:val="6"/>
        </w:numPr>
        <w:spacing w:line="300" w:lineRule="auto"/>
        <w:rPr>
          <w:rStyle w:val="6"/>
          <w:lang w:bidi="ar"/>
        </w:rPr>
      </w:pPr>
      <w:r>
        <w:rPr>
          <w:rStyle w:val="6"/>
          <w:rFonts w:hint="eastAsia"/>
          <w:lang w:bidi="ar"/>
        </w:rPr>
        <w:t>品茗用水的分类；</w:t>
      </w:r>
    </w:p>
    <w:p>
      <w:pPr>
        <w:numPr>
          <w:ilvl w:val="0"/>
          <w:numId w:val="6"/>
        </w:numPr>
        <w:spacing w:line="300" w:lineRule="auto"/>
        <w:rPr>
          <w:rStyle w:val="6"/>
          <w:lang w:bidi="ar"/>
        </w:rPr>
      </w:pPr>
      <w:r>
        <w:rPr>
          <w:rStyle w:val="6"/>
          <w:rFonts w:hint="eastAsia"/>
          <w:lang w:bidi="ar"/>
        </w:rPr>
        <w:t>品茗用水的选择方法。</w:t>
      </w:r>
    </w:p>
    <w:p>
      <w:pPr>
        <w:spacing w:line="300" w:lineRule="auto"/>
        <w:ind w:firstLine="450" w:firstLineChars="150"/>
        <w:rPr>
          <w:rStyle w:val="6"/>
          <w:lang w:bidi="ar"/>
        </w:rPr>
      </w:pPr>
      <w:r>
        <w:rPr>
          <w:rStyle w:val="6"/>
          <w:rFonts w:hint="eastAsia"/>
          <w:lang w:bidi="ar"/>
        </w:rPr>
        <w:t>5 .茶艺基本知识</w:t>
      </w:r>
    </w:p>
    <w:p>
      <w:pPr>
        <w:numPr>
          <w:ilvl w:val="0"/>
          <w:numId w:val="7"/>
        </w:numPr>
        <w:spacing w:line="300" w:lineRule="auto"/>
        <w:rPr>
          <w:rStyle w:val="6"/>
          <w:rFonts w:hint="eastAsia"/>
          <w:lang w:bidi="ar"/>
        </w:rPr>
      </w:pPr>
      <w:r>
        <w:rPr>
          <w:rStyle w:val="6"/>
          <w:rFonts w:hint="eastAsia"/>
          <w:lang w:bidi="ar"/>
        </w:rPr>
        <w:t>品饮要义；</w:t>
      </w:r>
      <w:r>
        <w:rPr>
          <w:rStyle w:val="6"/>
          <w:lang w:bidi="ar"/>
        </w:rPr>
        <w:t xml:space="preserve">         </w:t>
      </w:r>
    </w:p>
    <w:p>
      <w:pPr>
        <w:numPr>
          <w:ilvl w:val="0"/>
          <w:numId w:val="7"/>
        </w:numPr>
        <w:spacing w:line="300" w:lineRule="auto"/>
        <w:rPr>
          <w:rStyle w:val="6"/>
          <w:rFonts w:hint="eastAsia"/>
          <w:lang w:bidi="ar"/>
        </w:rPr>
      </w:pPr>
      <w:r>
        <w:rPr>
          <w:rStyle w:val="6"/>
          <w:rFonts w:hint="eastAsia"/>
          <w:lang w:bidi="ar"/>
        </w:rPr>
        <w:t xml:space="preserve">冲泡技巧； </w:t>
      </w:r>
    </w:p>
    <w:p>
      <w:pPr>
        <w:numPr>
          <w:ilvl w:val="0"/>
          <w:numId w:val="7"/>
        </w:numPr>
        <w:spacing w:line="300" w:lineRule="auto"/>
        <w:rPr>
          <w:rStyle w:val="6"/>
          <w:rFonts w:hint="eastAsia"/>
          <w:lang w:bidi="ar"/>
        </w:rPr>
      </w:pPr>
      <w:r>
        <w:rPr>
          <w:rStyle w:val="6"/>
          <w:rFonts w:hint="eastAsia"/>
          <w:lang w:bidi="ar"/>
        </w:rPr>
        <w:t>茶席布置；</w:t>
      </w:r>
      <w:r>
        <w:rPr>
          <w:rStyle w:val="6"/>
          <w:lang w:bidi="ar"/>
        </w:rPr>
        <w:t xml:space="preserve">         </w:t>
      </w:r>
    </w:p>
    <w:p>
      <w:pPr>
        <w:numPr>
          <w:ilvl w:val="0"/>
          <w:numId w:val="7"/>
        </w:numPr>
        <w:spacing w:line="300" w:lineRule="auto"/>
        <w:rPr>
          <w:rStyle w:val="6"/>
          <w:lang w:bidi="ar"/>
        </w:rPr>
      </w:pPr>
      <w:r>
        <w:rPr>
          <w:rStyle w:val="6"/>
          <w:rFonts w:hint="eastAsia"/>
          <w:lang w:bidi="ar"/>
        </w:rPr>
        <w:t>茶艺礼仪。</w:t>
      </w:r>
    </w:p>
    <w:p>
      <w:pPr>
        <w:spacing w:line="300" w:lineRule="auto"/>
        <w:ind w:firstLine="450" w:firstLineChars="150"/>
        <w:rPr>
          <w:rStyle w:val="6"/>
          <w:lang w:bidi="ar"/>
        </w:rPr>
      </w:pPr>
      <w:r>
        <w:rPr>
          <w:rStyle w:val="6"/>
          <w:rFonts w:hint="eastAsia"/>
          <w:lang w:bidi="ar"/>
        </w:rPr>
        <w:t>6.科学饮茶</w:t>
      </w:r>
    </w:p>
    <w:p>
      <w:pPr>
        <w:numPr>
          <w:ilvl w:val="0"/>
          <w:numId w:val="8"/>
        </w:numPr>
        <w:spacing w:line="300" w:lineRule="auto"/>
        <w:rPr>
          <w:rStyle w:val="6"/>
          <w:rFonts w:hint="eastAsia"/>
          <w:lang w:bidi="ar"/>
        </w:rPr>
      </w:pPr>
      <w:r>
        <w:rPr>
          <w:rStyle w:val="6"/>
          <w:rFonts w:hint="eastAsia"/>
          <w:lang w:bidi="ar"/>
        </w:rPr>
        <w:t>茶叶主要成分；</w:t>
      </w:r>
      <w:r>
        <w:rPr>
          <w:rStyle w:val="6"/>
          <w:lang w:bidi="ar"/>
        </w:rPr>
        <w:t xml:space="preserve">    </w:t>
      </w:r>
    </w:p>
    <w:p>
      <w:pPr>
        <w:numPr>
          <w:ilvl w:val="0"/>
          <w:numId w:val="8"/>
        </w:numPr>
        <w:spacing w:line="300" w:lineRule="auto"/>
        <w:rPr>
          <w:rStyle w:val="6"/>
          <w:lang w:bidi="ar"/>
        </w:rPr>
      </w:pPr>
      <w:r>
        <w:rPr>
          <w:rStyle w:val="6"/>
          <w:rFonts w:hint="eastAsia"/>
          <w:lang w:bidi="ar"/>
        </w:rPr>
        <w:t>科学饮茶常识。</w:t>
      </w:r>
    </w:p>
    <w:p>
      <w:pPr>
        <w:spacing w:line="300" w:lineRule="auto"/>
        <w:ind w:firstLine="450" w:firstLineChars="150"/>
        <w:rPr>
          <w:rStyle w:val="6"/>
          <w:lang w:bidi="ar"/>
        </w:rPr>
      </w:pPr>
      <w:r>
        <w:rPr>
          <w:rStyle w:val="6"/>
          <w:rFonts w:hint="eastAsia"/>
          <w:lang w:bidi="ar"/>
        </w:rPr>
        <w:t>7.食品与茶叶营养卫生</w:t>
      </w:r>
    </w:p>
    <w:p>
      <w:pPr>
        <w:numPr>
          <w:ilvl w:val="0"/>
          <w:numId w:val="9"/>
        </w:numPr>
        <w:spacing w:line="300" w:lineRule="auto"/>
        <w:rPr>
          <w:rStyle w:val="6"/>
          <w:rFonts w:hint="eastAsia"/>
          <w:lang w:bidi="ar"/>
        </w:rPr>
      </w:pPr>
      <w:r>
        <w:rPr>
          <w:rStyle w:val="6"/>
          <w:rFonts w:hint="eastAsia"/>
          <w:lang w:bidi="ar"/>
        </w:rPr>
        <w:t>食品与茶叶卫生基础知识；</w:t>
      </w:r>
    </w:p>
    <w:p>
      <w:pPr>
        <w:numPr>
          <w:ilvl w:val="0"/>
          <w:numId w:val="9"/>
        </w:numPr>
        <w:spacing w:line="300" w:lineRule="auto"/>
        <w:rPr>
          <w:rStyle w:val="6"/>
          <w:lang w:bidi="ar"/>
        </w:rPr>
      </w:pPr>
      <w:r>
        <w:rPr>
          <w:rStyle w:val="6"/>
          <w:rFonts w:hint="eastAsia"/>
          <w:lang w:bidi="ar"/>
        </w:rPr>
        <w:t>饮食业食品卫生制度。</w:t>
      </w:r>
    </w:p>
    <w:p>
      <w:pPr>
        <w:autoSpaceDE w:val="0"/>
        <w:autoSpaceDN w:val="0"/>
        <w:adjustRightInd w:val="0"/>
        <w:spacing w:line="560" w:lineRule="exact"/>
        <w:ind w:firstLine="450" w:firstLineChars="150"/>
        <w:jc w:val="left"/>
        <w:rPr>
          <w:rStyle w:val="6"/>
          <w:rFonts w:hint="eastAsia"/>
          <w:lang w:bidi="ar"/>
        </w:rPr>
      </w:pPr>
      <w:r>
        <w:rPr>
          <w:rStyle w:val="8"/>
          <w:lang w:bidi="ar"/>
        </w:rPr>
        <w:t>（二） 比赛技能点及要求</w:t>
      </w:r>
    </w:p>
    <w:p>
      <w:pPr>
        <w:spacing w:line="300" w:lineRule="auto"/>
        <w:ind w:firstLine="450" w:firstLineChars="150"/>
        <w:rPr>
          <w:rStyle w:val="6"/>
          <w:rFonts w:hint="eastAsia"/>
          <w:lang w:bidi="ar"/>
        </w:rPr>
      </w:pPr>
      <w:r>
        <w:rPr>
          <w:rStyle w:val="6"/>
          <w:rFonts w:hint="eastAsia"/>
          <w:lang w:bidi="ar"/>
        </w:rPr>
        <w:t>1.茶艺准备</w:t>
      </w:r>
    </w:p>
    <w:p>
      <w:pPr>
        <w:numPr>
          <w:ilvl w:val="0"/>
          <w:numId w:val="10"/>
        </w:numPr>
        <w:spacing w:line="300" w:lineRule="auto"/>
        <w:rPr>
          <w:rStyle w:val="6"/>
          <w:lang w:bidi="ar"/>
        </w:rPr>
      </w:pPr>
      <w:r>
        <w:rPr>
          <w:rStyle w:val="6"/>
          <w:rFonts w:hint="eastAsia"/>
          <w:lang w:bidi="ar"/>
        </w:rPr>
        <w:t>能够介绍主要名优茶产地及品质特征</w:t>
      </w:r>
    </w:p>
    <w:p>
      <w:pPr>
        <w:numPr>
          <w:ilvl w:val="0"/>
          <w:numId w:val="10"/>
        </w:numPr>
        <w:spacing w:line="300" w:lineRule="auto"/>
        <w:rPr>
          <w:rStyle w:val="6"/>
          <w:lang w:bidi="ar"/>
        </w:rPr>
      </w:pPr>
      <w:r>
        <w:rPr>
          <w:rStyle w:val="6"/>
          <w:rFonts w:hint="eastAsia"/>
          <w:lang w:bidi="ar"/>
        </w:rPr>
        <w:t>能够介绍主要瓷器茶具的款式及特点</w:t>
      </w:r>
    </w:p>
    <w:p>
      <w:pPr>
        <w:numPr>
          <w:ilvl w:val="0"/>
          <w:numId w:val="10"/>
        </w:numPr>
        <w:spacing w:line="300" w:lineRule="auto"/>
        <w:rPr>
          <w:rStyle w:val="6"/>
          <w:lang w:bidi="ar"/>
        </w:rPr>
      </w:pPr>
      <w:r>
        <w:rPr>
          <w:rStyle w:val="6"/>
          <w:rFonts w:hint="eastAsia"/>
          <w:lang w:bidi="ar"/>
        </w:rPr>
        <w:t>能够介绍紫砂壶主要制作名家及其特色</w:t>
      </w:r>
    </w:p>
    <w:p>
      <w:pPr>
        <w:numPr>
          <w:ilvl w:val="0"/>
          <w:numId w:val="10"/>
        </w:numPr>
        <w:spacing w:line="300" w:lineRule="auto"/>
        <w:rPr>
          <w:rStyle w:val="6"/>
          <w:rFonts w:hint="eastAsia"/>
          <w:lang w:bidi="ar"/>
        </w:rPr>
      </w:pPr>
      <w:r>
        <w:rPr>
          <w:rStyle w:val="6"/>
          <w:rFonts w:hint="eastAsia"/>
          <w:lang w:bidi="ar"/>
        </w:rPr>
        <w:t>能够正确选用不同区域茶饮的器具、服饰</w:t>
      </w:r>
    </w:p>
    <w:p>
      <w:pPr>
        <w:numPr>
          <w:ilvl w:val="0"/>
          <w:numId w:val="10"/>
        </w:numPr>
        <w:spacing w:line="300" w:lineRule="auto"/>
        <w:rPr>
          <w:rStyle w:val="6"/>
          <w:lang w:bidi="ar"/>
        </w:rPr>
      </w:pPr>
      <w:r>
        <w:rPr>
          <w:rStyle w:val="6"/>
          <w:rFonts w:hint="eastAsia"/>
          <w:lang w:bidi="ar"/>
        </w:rPr>
        <w:t>能够正确选用不同少数民族茶饮的器具、服饰</w:t>
      </w:r>
    </w:p>
    <w:p>
      <w:pPr>
        <w:numPr>
          <w:ilvl w:val="0"/>
          <w:numId w:val="10"/>
        </w:numPr>
        <w:spacing w:line="300" w:lineRule="auto"/>
        <w:rPr>
          <w:rStyle w:val="6"/>
          <w:rFonts w:hint="eastAsia"/>
          <w:lang w:bidi="ar"/>
        </w:rPr>
      </w:pPr>
      <w:r>
        <w:rPr>
          <w:rStyle w:val="6"/>
          <w:rFonts w:hint="eastAsia"/>
          <w:lang w:bidi="ar"/>
        </w:rPr>
        <w:t>能够准备饮茶的器物</w:t>
      </w:r>
    </w:p>
    <w:p>
      <w:pPr>
        <w:numPr>
          <w:ilvl w:val="0"/>
          <w:numId w:val="10"/>
        </w:numPr>
        <w:spacing w:line="300" w:lineRule="auto"/>
        <w:rPr>
          <w:rStyle w:val="6"/>
          <w:rFonts w:hint="eastAsia"/>
          <w:lang w:bidi="ar"/>
        </w:rPr>
      </w:pPr>
      <w:r>
        <w:rPr>
          <w:rStyle w:val="6"/>
          <w:rFonts w:hint="eastAsia"/>
          <w:lang w:bidi="ar"/>
        </w:rPr>
        <w:t>能够进行节目舞台设计</w:t>
      </w:r>
    </w:p>
    <w:p>
      <w:pPr>
        <w:numPr>
          <w:ilvl w:val="0"/>
          <w:numId w:val="10"/>
        </w:numPr>
        <w:spacing w:line="300" w:lineRule="auto"/>
        <w:rPr>
          <w:rStyle w:val="6"/>
          <w:rFonts w:hint="eastAsia"/>
          <w:lang w:bidi="ar"/>
        </w:rPr>
      </w:pPr>
      <w:r>
        <w:rPr>
          <w:rStyle w:val="6"/>
          <w:rFonts w:hint="eastAsia"/>
          <w:lang w:bidi="ar"/>
        </w:rPr>
        <w:t>能用布置温馨舒适的品饮环境</w:t>
      </w:r>
    </w:p>
    <w:p>
      <w:pPr>
        <w:numPr>
          <w:ilvl w:val="0"/>
          <w:numId w:val="10"/>
        </w:numPr>
        <w:spacing w:line="300" w:lineRule="auto"/>
        <w:rPr>
          <w:rStyle w:val="6"/>
          <w:rFonts w:hint="eastAsia"/>
          <w:lang w:bidi="ar"/>
        </w:rPr>
      </w:pPr>
      <w:r>
        <w:rPr>
          <w:rStyle w:val="6"/>
          <w:rFonts w:hint="eastAsia"/>
          <w:lang w:bidi="ar"/>
        </w:rPr>
        <w:t>能够撰写茶艺解说稿</w:t>
      </w:r>
    </w:p>
    <w:p>
      <w:pPr>
        <w:numPr>
          <w:ilvl w:val="0"/>
          <w:numId w:val="10"/>
        </w:numPr>
        <w:spacing w:line="300" w:lineRule="auto"/>
        <w:rPr>
          <w:rStyle w:val="6"/>
          <w:rFonts w:hint="eastAsia"/>
          <w:lang w:bidi="ar"/>
        </w:rPr>
      </w:pPr>
      <w:r>
        <w:rPr>
          <w:rStyle w:val="6"/>
          <w:rFonts w:hint="eastAsia"/>
          <w:lang w:bidi="ar"/>
        </w:rPr>
        <w:t>其他茶艺准备技能</w:t>
      </w:r>
    </w:p>
    <w:p>
      <w:pPr>
        <w:spacing w:line="300" w:lineRule="auto"/>
        <w:ind w:firstLine="450" w:firstLineChars="150"/>
        <w:rPr>
          <w:rStyle w:val="6"/>
          <w:rFonts w:hint="eastAsia"/>
          <w:lang w:bidi="ar"/>
        </w:rPr>
      </w:pPr>
      <w:r>
        <w:rPr>
          <w:rStyle w:val="6"/>
          <w:lang w:bidi="ar"/>
        </w:rPr>
        <w:t>2</w:t>
      </w:r>
      <w:r>
        <w:rPr>
          <w:rStyle w:val="6"/>
          <w:rFonts w:hint="eastAsia"/>
          <w:lang w:bidi="ar"/>
        </w:rPr>
        <w:t>. 茶艺演示</w:t>
      </w:r>
    </w:p>
    <w:p>
      <w:pPr>
        <w:numPr>
          <w:ilvl w:val="0"/>
          <w:numId w:val="11"/>
        </w:numPr>
        <w:spacing w:line="300" w:lineRule="auto"/>
        <w:rPr>
          <w:rStyle w:val="6"/>
          <w:rFonts w:hint="eastAsia"/>
          <w:lang w:bidi="ar"/>
        </w:rPr>
      </w:pPr>
      <w:r>
        <w:rPr>
          <w:rStyle w:val="6"/>
          <w:rFonts w:hint="eastAsia"/>
          <w:lang w:bidi="ar"/>
        </w:rPr>
        <w:t>能够掌握各地风味茶饮和少数民族茶饮的操作</w:t>
      </w:r>
    </w:p>
    <w:p>
      <w:pPr>
        <w:numPr>
          <w:ilvl w:val="0"/>
          <w:numId w:val="11"/>
        </w:numPr>
        <w:spacing w:line="300" w:lineRule="auto"/>
        <w:rPr>
          <w:rStyle w:val="6"/>
          <w:lang w:bidi="ar"/>
        </w:rPr>
      </w:pPr>
      <w:r>
        <w:rPr>
          <w:rStyle w:val="6"/>
          <w:rFonts w:hint="eastAsia"/>
          <w:lang w:bidi="ar"/>
        </w:rPr>
        <w:t>能够独立组织茶艺表演并介绍其文化内涵</w:t>
      </w:r>
    </w:p>
    <w:p>
      <w:pPr>
        <w:numPr>
          <w:ilvl w:val="0"/>
          <w:numId w:val="11"/>
        </w:numPr>
        <w:spacing w:line="300" w:lineRule="auto"/>
        <w:rPr>
          <w:rStyle w:val="6"/>
          <w:rFonts w:hint="eastAsia"/>
          <w:lang w:bidi="ar"/>
        </w:rPr>
      </w:pPr>
      <w:r>
        <w:rPr>
          <w:rStyle w:val="6"/>
          <w:rFonts w:hint="eastAsia"/>
          <w:lang w:bidi="ar"/>
        </w:rPr>
        <w:t>能够配制调饮茶等</w:t>
      </w:r>
    </w:p>
    <w:p>
      <w:pPr>
        <w:numPr>
          <w:ilvl w:val="0"/>
          <w:numId w:val="11"/>
        </w:numPr>
        <w:spacing w:line="300" w:lineRule="auto"/>
        <w:rPr>
          <w:rStyle w:val="6"/>
          <w:rFonts w:hint="eastAsia"/>
          <w:lang w:bidi="ar"/>
        </w:rPr>
      </w:pPr>
      <w:r>
        <w:rPr>
          <w:rStyle w:val="6"/>
          <w:rFonts w:hint="eastAsia"/>
          <w:lang w:bidi="ar"/>
        </w:rPr>
        <w:t>具备茶艺创新的基本能力</w:t>
      </w:r>
    </w:p>
    <w:p>
      <w:pPr>
        <w:numPr>
          <w:ilvl w:val="0"/>
          <w:numId w:val="11"/>
        </w:numPr>
        <w:spacing w:line="300" w:lineRule="auto"/>
        <w:rPr>
          <w:rStyle w:val="6"/>
          <w:rFonts w:hint="eastAsia"/>
          <w:lang w:bidi="ar"/>
        </w:rPr>
      </w:pPr>
      <w:r>
        <w:rPr>
          <w:rStyle w:val="6"/>
          <w:rFonts w:hint="eastAsia"/>
          <w:lang w:bidi="ar"/>
        </w:rPr>
        <w:t>具备茶艺编排及表演的能力</w:t>
      </w:r>
    </w:p>
    <w:p>
      <w:pPr>
        <w:numPr>
          <w:ilvl w:val="0"/>
          <w:numId w:val="11"/>
        </w:numPr>
        <w:spacing w:line="300" w:lineRule="auto"/>
        <w:rPr>
          <w:rStyle w:val="6"/>
          <w:rFonts w:hint="eastAsia"/>
          <w:lang w:bidi="ar"/>
        </w:rPr>
      </w:pPr>
      <w:r>
        <w:rPr>
          <w:rStyle w:val="6"/>
          <w:rFonts w:hint="eastAsia"/>
          <w:lang w:bidi="ar"/>
        </w:rPr>
        <w:t>具备现场茶艺解说的能力</w:t>
      </w:r>
    </w:p>
    <w:p>
      <w:pPr>
        <w:numPr>
          <w:ilvl w:val="0"/>
          <w:numId w:val="11"/>
        </w:numPr>
        <w:spacing w:line="300" w:lineRule="auto"/>
        <w:rPr>
          <w:rStyle w:val="6"/>
          <w:rFonts w:hint="eastAsia"/>
          <w:lang w:bidi="ar"/>
        </w:rPr>
      </w:pPr>
      <w:r>
        <w:rPr>
          <w:rStyle w:val="6"/>
          <w:rFonts w:hint="eastAsia"/>
          <w:lang w:bidi="ar"/>
        </w:rPr>
        <w:t>具备六大茶类冲泡技艺</w:t>
      </w:r>
    </w:p>
    <w:p>
      <w:pPr>
        <w:numPr>
          <w:ilvl w:val="0"/>
          <w:numId w:val="11"/>
        </w:numPr>
        <w:spacing w:line="300" w:lineRule="auto"/>
        <w:rPr>
          <w:rStyle w:val="6"/>
          <w:rFonts w:hint="eastAsia"/>
          <w:lang w:bidi="ar"/>
        </w:rPr>
      </w:pPr>
      <w:r>
        <w:rPr>
          <w:rStyle w:val="6"/>
          <w:rFonts w:hint="eastAsia"/>
          <w:lang w:bidi="ar"/>
        </w:rPr>
        <w:t>具备六大茶类品质介绍能力</w:t>
      </w:r>
    </w:p>
    <w:p>
      <w:pPr>
        <w:numPr>
          <w:ilvl w:val="0"/>
          <w:numId w:val="11"/>
        </w:numPr>
        <w:spacing w:line="300" w:lineRule="auto"/>
        <w:rPr>
          <w:rStyle w:val="6"/>
          <w:rFonts w:hint="eastAsia"/>
          <w:lang w:bidi="ar"/>
        </w:rPr>
      </w:pPr>
      <w:r>
        <w:rPr>
          <w:rStyle w:val="6"/>
          <w:rFonts w:hint="eastAsia"/>
          <w:lang w:bidi="ar"/>
        </w:rPr>
        <w:t>具备六大茶类茶艺服务能力</w:t>
      </w:r>
    </w:p>
    <w:p>
      <w:pPr>
        <w:numPr>
          <w:ilvl w:val="0"/>
          <w:numId w:val="11"/>
        </w:numPr>
        <w:spacing w:line="300" w:lineRule="auto"/>
        <w:rPr>
          <w:rStyle w:val="6"/>
          <w:rFonts w:hint="eastAsia"/>
          <w:lang w:bidi="ar"/>
        </w:rPr>
      </w:pPr>
      <w:r>
        <w:rPr>
          <w:rStyle w:val="6"/>
          <w:rFonts w:hint="eastAsia"/>
          <w:lang w:bidi="ar"/>
        </w:rPr>
        <w:t>具备其他茶艺演示能力</w:t>
      </w:r>
    </w:p>
    <w:p>
      <w:pPr>
        <w:autoSpaceDE w:val="0"/>
        <w:autoSpaceDN w:val="0"/>
        <w:adjustRightInd w:val="0"/>
        <w:spacing w:line="560" w:lineRule="exact"/>
        <w:ind w:firstLine="450" w:firstLineChars="150"/>
        <w:jc w:val="left"/>
        <w:rPr>
          <w:rFonts w:hint="eastAsia" w:ascii="仿宋" w:hAnsi="仿宋" w:eastAsia="仿宋"/>
          <w:sz w:val="28"/>
          <w:szCs w:val="28"/>
        </w:rPr>
      </w:pPr>
      <w:r>
        <w:rPr>
          <w:rStyle w:val="5"/>
          <w:rFonts w:hint="eastAsia"/>
          <w:lang w:bidi="ar"/>
        </w:rPr>
        <w:t>六</w:t>
      </w:r>
      <w:r>
        <w:rPr>
          <w:rStyle w:val="5"/>
          <w:lang w:bidi="ar"/>
        </w:rPr>
        <w:t>、 技术平台</w:t>
      </w:r>
    </w:p>
    <w:p>
      <w:pPr>
        <w:autoSpaceDE w:val="0"/>
        <w:autoSpaceDN w:val="0"/>
        <w:adjustRightInd w:val="0"/>
        <w:spacing w:line="560" w:lineRule="exact"/>
        <w:ind w:firstLine="450" w:firstLineChars="150"/>
        <w:jc w:val="left"/>
        <w:rPr>
          <w:rStyle w:val="8"/>
          <w:rFonts w:hint="eastAsia"/>
          <w:lang w:bidi="ar"/>
        </w:rPr>
      </w:pPr>
      <w:r>
        <w:rPr>
          <w:rStyle w:val="8"/>
          <w:rFonts w:hint="eastAsia"/>
          <w:lang w:bidi="ar"/>
        </w:rPr>
        <w:t>（一）理论竞赛基础设施</w:t>
      </w:r>
    </w:p>
    <w:p>
      <w:pPr>
        <w:spacing w:line="300" w:lineRule="auto"/>
        <w:ind w:firstLine="450" w:firstLineChars="150"/>
        <w:rPr>
          <w:rStyle w:val="6"/>
          <w:rFonts w:hint="eastAsia"/>
          <w:lang w:bidi="ar"/>
        </w:rPr>
      </w:pPr>
      <w:r>
        <w:rPr>
          <w:rStyle w:val="6"/>
          <w:rFonts w:hint="eastAsia"/>
          <w:lang w:bidi="ar"/>
        </w:rPr>
        <w:t>具备设施齐全的职业技能鉴定标准化考室，每间考室能满足30名考生考试。</w:t>
      </w:r>
    </w:p>
    <w:p>
      <w:pPr>
        <w:numPr>
          <w:ilvl w:val="0"/>
          <w:numId w:val="12"/>
        </w:numPr>
        <w:spacing w:line="300" w:lineRule="auto"/>
        <w:ind w:firstLine="450" w:firstLineChars="150"/>
        <w:rPr>
          <w:rStyle w:val="8"/>
          <w:rFonts w:hint="eastAsia"/>
          <w:lang w:bidi="ar"/>
        </w:rPr>
      </w:pPr>
      <w:r>
        <w:rPr>
          <w:rStyle w:val="8"/>
          <w:rFonts w:hint="eastAsia"/>
          <w:lang w:bidi="ar"/>
        </w:rPr>
        <w:t>品饮茶艺竞赛基础设施</w:t>
      </w:r>
    </w:p>
    <w:p>
      <w:pPr>
        <w:spacing w:line="300" w:lineRule="auto"/>
        <w:ind w:firstLine="420"/>
        <w:rPr>
          <w:rStyle w:val="8"/>
          <w:rFonts w:hint="eastAsia" w:ascii="宋体" w:hAnsi="宋体" w:eastAsia="宋体" w:cs="宋体"/>
          <w:b/>
          <w:bCs/>
          <w:sz w:val="28"/>
          <w:szCs w:val="28"/>
          <w:lang w:bidi="ar"/>
        </w:rPr>
      </w:pPr>
      <w:r>
        <w:rPr>
          <w:rStyle w:val="8"/>
          <w:rFonts w:hint="eastAsia"/>
          <w:sz w:val="28"/>
          <w:szCs w:val="28"/>
          <w:lang w:bidi="ar"/>
        </w:rPr>
        <w:t xml:space="preserve">               </w:t>
      </w:r>
      <w:r>
        <w:rPr>
          <w:rStyle w:val="8"/>
          <w:rFonts w:hint="eastAsia" w:ascii="宋体" w:hAnsi="宋体" w:eastAsia="宋体" w:cs="宋体"/>
          <w:sz w:val="28"/>
          <w:szCs w:val="28"/>
          <w:lang w:bidi="ar"/>
        </w:rPr>
        <w:t xml:space="preserve"> </w:t>
      </w:r>
      <w:r>
        <w:rPr>
          <w:rStyle w:val="8"/>
          <w:rFonts w:hint="eastAsia" w:ascii="宋体" w:hAnsi="宋体" w:eastAsia="宋体" w:cs="宋体"/>
          <w:b/>
          <w:bCs/>
          <w:sz w:val="28"/>
          <w:szCs w:val="28"/>
          <w:lang w:bidi="ar"/>
        </w:rPr>
        <w:t>表1 品饮茶艺设施清单</w:t>
      </w:r>
    </w:p>
    <w:tbl>
      <w:tblPr>
        <w:tblStyle w:val="3"/>
        <w:tblW w:w="790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0"/>
        <w:gridCol w:w="4394"/>
        <w:gridCol w:w="12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2" w:hRule="atLeast"/>
          <w:jc w:val="center"/>
        </w:trPr>
        <w:tc>
          <w:tcPr>
            <w:tcW w:w="2230" w:type="dxa"/>
            <w:vAlign w:val="center"/>
          </w:tcPr>
          <w:p>
            <w:pPr>
              <w:spacing w:line="400" w:lineRule="exact"/>
              <w:jc w:val="center"/>
              <w:rPr>
                <w:rStyle w:val="6"/>
                <w:rFonts w:hint="eastAsia" w:ascii="仿宋" w:hAnsi="仿宋" w:eastAsia="仿宋"/>
                <w:b/>
                <w:sz w:val="24"/>
                <w:szCs w:val="24"/>
                <w:lang w:bidi="ar"/>
              </w:rPr>
            </w:pPr>
            <w:r>
              <w:rPr>
                <w:rStyle w:val="6"/>
                <w:rFonts w:hint="eastAsia" w:ascii="仿宋" w:hAnsi="仿宋" w:eastAsia="仿宋"/>
                <w:b/>
                <w:sz w:val="24"/>
                <w:szCs w:val="24"/>
                <w:lang w:bidi="ar"/>
              </w:rPr>
              <w:t>设施名称</w:t>
            </w:r>
          </w:p>
        </w:tc>
        <w:tc>
          <w:tcPr>
            <w:tcW w:w="4394" w:type="dxa"/>
            <w:vAlign w:val="center"/>
          </w:tcPr>
          <w:p>
            <w:pPr>
              <w:spacing w:line="400" w:lineRule="exact"/>
              <w:jc w:val="center"/>
              <w:rPr>
                <w:rStyle w:val="6"/>
                <w:rFonts w:hint="eastAsia" w:ascii="仿宋" w:hAnsi="仿宋" w:eastAsia="仿宋"/>
                <w:b/>
                <w:sz w:val="24"/>
                <w:szCs w:val="24"/>
                <w:lang w:bidi="ar"/>
              </w:rPr>
            </w:pPr>
            <w:r>
              <w:rPr>
                <w:rStyle w:val="6"/>
                <w:rFonts w:hint="eastAsia" w:ascii="仿宋" w:hAnsi="仿宋" w:eastAsia="仿宋"/>
                <w:b/>
                <w:sz w:val="24"/>
                <w:szCs w:val="24"/>
                <w:lang w:bidi="ar"/>
              </w:rPr>
              <w:t>规格</w:t>
            </w:r>
          </w:p>
        </w:tc>
        <w:tc>
          <w:tcPr>
            <w:tcW w:w="1281" w:type="dxa"/>
            <w:vAlign w:val="center"/>
          </w:tcPr>
          <w:p>
            <w:pPr>
              <w:spacing w:line="400" w:lineRule="exact"/>
              <w:jc w:val="center"/>
              <w:rPr>
                <w:rStyle w:val="6"/>
                <w:rFonts w:hint="eastAsia" w:ascii="仿宋" w:hAnsi="仿宋" w:eastAsia="仿宋"/>
                <w:b/>
                <w:sz w:val="24"/>
                <w:szCs w:val="24"/>
                <w:lang w:bidi="ar"/>
              </w:rPr>
            </w:pPr>
            <w:r>
              <w:rPr>
                <w:rStyle w:val="6"/>
                <w:rFonts w:hint="eastAsia" w:ascii="仿宋" w:hAnsi="仿宋" w:eastAsia="仿宋"/>
                <w:b/>
                <w:sz w:val="24"/>
                <w:szCs w:val="24"/>
                <w:lang w:bidi="ar"/>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多功能茶艺展示厅</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占地面积120平方米，有标准备具间等</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泡茶桌</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60厘米宽*120厘米长*65厘米高</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泡茶椅子</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40厘米宽*50厘米长*40厘米高</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保温壶</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2000mL</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30个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煮水机</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30L</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2台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煮水壶</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1200 mL</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电陶炉组合</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可配1200 mL提梁玻璃壶、不锈钢壶、生铁壶</w:t>
            </w:r>
            <w:r>
              <w:rPr>
                <w:rStyle w:val="6"/>
                <w:rFonts w:hint="eastAsia" w:ascii="仿宋" w:hAnsi="仿宋" w:eastAsia="仿宋"/>
                <w:b/>
                <w:bCs/>
                <w:sz w:val="24"/>
                <w:szCs w:val="24"/>
                <w:lang w:bidi="ar"/>
              </w:rPr>
              <w:t>等</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10套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白瓷青花盖碗组合</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含盖碗一个、茶盅一个、茶杯六个、杯托六个、滤网一个、水盂一个等</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10套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乳白瓷盖碗组合</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含盖碗一个、茶盅一个、茶杯六个、杯托六个、滤网一个、水盂一个等</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2套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红釉色盖碗组合</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含盖碗一个、茶盅一个、茶杯六个、杯托六个、滤网一个、水盂一个等</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2套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绿釉色盖碗组合</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含盖碗一个、茶盅一个、茶杯六个、杯托六个、滤网一个、水盂一个等</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2套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茶道六君子</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鸡翅木</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茶叶罐</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白瓷、白瓷青花等色系，</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赏茶荷</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白瓷</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茶巾</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棉，浅草绿色</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奉茶盘</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竹制，浅黄色</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备具框</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木制，长40厘米，宽30厘米，高10厘米</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30个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桌布</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与泡茶桌尺寸匹配的灰色、黑色、白色、蓝色、重色、绿色、紫色、红色等各两条</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桌旗</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棉、纸纤维、麻、竹席等多色、多类型素雅风格图案等</w:t>
            </w:r>
          </w:p>
        </w:tc>
        <w:tc>
          <w:tcPr>
            <w:tcW w:w="1281"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16个</w:t>
            </w:r>
          </w:p>
        </w:tc>
      </w:tr>
    </w:tbl>
    <w:p>
      <w:pPr>
        <w:numPr>
          <w:ilvl w:val="0"/>
          <w:numId w:val="12"/>
        </w:numPr>
        <w:spacing w:line="300" w:lineRule="auto"/>
        <w:ind w:firstLine="450" w:firstLineChars="150"/>
        <w:rPr>
          <w:rStyle w:val="8"/>
          <w:rFonts w:hint="eastAsia"/>
          <w:lang w:bidi="ar"/>
        </w:rPr>
      </w:pPr>
      <w:r>
        <w:rPr>
          <w:rStyle w:val="8"/>
          <w:rFonts w:hint="eastAsia"/>
          <w:lang w:bidi="ar"/>
        </w:rPr>
        <w:t>创新茶艺竞赛基础设施</w:t>
      </w:r>
    </w:p>
    <w:p>
      <w:pPr>
        <w:spacing w:line="300" w:lineRule="auto"/>
        <w:rPr>
          <w:rStyle w:val="8"/>
          <w:rFonts w:hint="eastAsia"/>
          <w:lang w:bidi="ar"/>
        </w:rPr>
      </w:pPr>
      <w:r>
        <w:rPr>
          <w:rStyle w:val="8"/>
          <w:rFonts w:hint="eastAsia"/>
          <w:lang w:bidi="ar"/>
        </w:rPr>
        <w:t xml:space="preserve">             </w:t>
      </w:r>
    </w:p>
    <w:p>
      <w:pPr>
        <w:spacing w:line="300" w:lineRule="auto"/>
        <w:rPr>
          <w:rStyle w:val="8"/>
          <w:rFonts w:hint="eastAsia"/>
          <w:lang w:bidi="ar"/>
        </w:rPr>
      </w:pPr>
    </w:p>
    <w:p>
      <w:pPr>
        <w:spacing w:line="300" w:lineRule="auto"/>
        <w:rPr>
          <w:rStyle w:val="8"/>
          <w:rFonts w:hint="eastAsia"/>
          <w:lang w:bidi="ar"/>
        </w:rPr>
      </w:pPr>
    </w:p>
    <w:p>
      <w:pPr>
        <w:spacing w:line="300" w:lineRule="auto"/>
        <w:rPr>
          <w:rStyle w:val="8"/>
          <w:rFonts w:hint="eastAsia" w:ascii="宋体" w:hAnsi="宋体" w:eastAsia="宋体" w:cs="宋体"/>
          <w:b/>
          <w:bCs/>
          <w:sz w:val="28"/>
          <w:szCs w:val="28"/>
          <w:lang w:bidi="ar"/>
        </w:rPr>
      </w:pPr>
      <w:r>
        <w:rPr>
          <w:rStyle w:val="8"/>
          <w:rFonts w:hint="eastAsia"/>
          <w:lang w:bidi="ar"/>
        </w:rPr>
        <w:t xml:space="preserve"> </w:t>
      </w:r>
      <w:r>
        <w:rPr>
          <w:rStyle w:val="8"/>
          <w:rFonts w:hint="eastAsia" w:ascii="宋体" w:hAnsi="宋体" w:eastAsia="宋体" w:cs="宋体"/>
          <w:b/>
          <w:bCs/>
          <w:sz w:val="28"/>
          <w:szCs w:val="28"/>
          <w:lang w:bidi="ar"/>
        </w:rPr>
        <w:t>表2 创新茶艺竞赛基础设施</w:t>
      </w:r>
    </w:p>
    <w:tbl>
      <w:tblPr>
        <w:tblStyle w:val="3"/>
        <w:tblW w:w="787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0"/>
        <w:gridCol w:w="4394"/>
        <w:gridCol w:w="1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2" w:hRule="atLeast"/>
          <w:jc w:val="center"/>
        </w:trPr>
        <w:tc>
          <w:tcPr>
            <w:tcW w:w="2230" w:type="dxa"/>
            <w:vAlign w:val="center"/>
          </w:tcPr>
          <w:p>
            <w:pPr>
              <w:spacing w:line="400" w:lineRule="exact"/>
              <w:jc w:val="center"/>
              <w:rPr>
                <w:rStyle w:val="6"/>
                <w:rFonts w:hint="eastAsia" w:ascii="仿宋" w:hAnsi="仿宋" w:eastAsia="仿宋"/>
                <w:b/>
                <w:sz w:val="24"/>
                <w:szCs w:val="24"/>
                <w:lang w:bidi="ar"/>
              </w:rPr>
            </w:pPr>
            <w:r>
              <w:rPr>
                <w:rStyle w:val="6"/>
                <w:rFonts w:hint="eastAsia" w:ascii="仿宋" w:hAnsi="仿宋" w:eastAsia="仿宋"/>
                <w:b/>
                <w:sz w:val="24"/>
                <w:szCs w:val="24"/>
                <w:lang w:bidi="ar"/>
              </w:rPr>
              <w:t>设施名称</w:t>
            </w:r>
          </w:p>
        </w:tc>
        <w:tc>
          <w:tcPr>
            <w:tcW w:w="4394" w:type="dxa"/>
            <w:vAlign w:val="center"/>
          </w:tcPr>
          <w:p>
            <w:pPr>
              <w:spacing w:line="400" w:lineRule="exact"/>
              <w:jc w:val="center"/>
              <w:rPr>
                <w:rStyle w:val="6"/>
                <w:rFonts w:hint="eastAsia" w:ascii="仿宋" w:hAnsi="仿宋" w:eastAsia="仿宋"/>
                <w:b/>
                <w:sz w:val="24"/>
                <w:szCs w:val="24"/>
                <w:lang w:bidi="ar"/>
              </w:rPr>
            </w:pPr>
            <w:r>
              <w:rPr>
                <w:rStyle w:val="6"/>
                <w:rFonts w:hint="eastAsia" w:ascii="仿宋" w:hAnsi="仿宋" w:eastAsia="仿宋"/>
                <w:b/>
                <w:sz w:val="24"/>
                <w:szCs w:val="24"/>
                <w:lang w:bidi="ar"/>
              </w:rPr>
              <w:t>规格</w:t>
            </w:r>
          </w:p>
        </w:tc>
        <w:tc>
          <w:tcPr>
            <w:tcW w:w="1253" w:type="dxa"/>
            <w:vAlign w:val="center"/>
          </w:tcPr>
          <w:p>
            <w:pPr>
              <w:spacing w:line="400" w:lineRule="exact"/>
              <w:jc w:val="center"/>
              <w:rPr>
                <w:rStyle w:val="6"/>
                <w:rFonts w:hint="eastAsia" w:ascii="仿宋" w:hAnsi="仿宋" w:eastAsia="仿宋"/>
                <w:b/>
                <w:sz w:val="24"/>
                <w:szCs w:val="24"/>
                <w:lang w:bidi="ar"/>
              </w:rPr>
            </w:pPr>
            <w:r>
              <w:rPr>
                <w:rStyle w:val="6"/>
                <w:rFonts w:hint="eastAsia" w:ascii="仿宋" w:hAnsi="仿宋" w:eastAsia="仿宋"/>
                <w:b/>
                <w:sz w:val="24"/>
                <w:szCs w:val="24"/>
                <w:lang w:bidi="ar"/>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多功能舞台</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6米*9米</w:t>
            </w:r>
          </w:p>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含音响、LED背景屏，多媒体设备，舞台灯光等、麦克风</w:t>
            </w:r>
          </w:p>
        </w:tc>
        <w:tc>
          <w:tcPr>
            <w:tcW w:w="1253"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多功能国际会议厅</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座椅380人次以上，占地500平方米</w:t>
            </w:r>
          </w:p>
        </w:tc>
        <w:tc>
          <w:tcPr>
            <w:tcW w:w="1253"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泡茶桌</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60厘米宽*120厘米长*65厘米高</w:t>
            </w:r>
          </w:p>
        </w:tc>
        <w:tc>
          <w:tcPr>
            <w:tcW w:w="1253"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泡茶椅子</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40厘米宽*50厘米长*40厘米高</w:t>
            </w:r>
          </w:p>
        </w:tc>
        <w:tc>
          <w:tcPr>
            <w:tcW w:w="1253"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保温壶</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2000mL</w:t>
            </w:r>
          </w:p>
        </w:tc>
        <w:tc>
          <w:tcPr>
            <w:tcW w:w="1253"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30个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煮水机</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30L</w:t>
            </w:r>
          </w:p>
        </w:tc>
        <w:tc>
          <w:tcPr>
            <w:tcW w:w="1253"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2台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煮水壶</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1200 mL</w:t>
            </w:r>
          </w:p>
        </w:tc>
        <w:tc>
          <w:tcPr>
            <w:tcW w:w="1253"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16套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7" w:hRule="atLeast"/>
          <w:jc w:val="center"/>
        </w:trPr>
        <w:tc>
          <w:tcPr>
            <w:tcW w:w="2230"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电陶炉组合</w:t>
            </w:r>
          </w:p>
        </w:tc>
        <w:tc>
          <w:tcPr>
            <w:tcW w:w="4394"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可配1200 mL提梁玻璃壶、不锈钢壶、生铁壶</w:t>
            </w:r>
          </w:p>
        </w:tc>
        <w:tc>
          <w:tcPr>
            <w:tcW w:w="1253" w:type="dxa"/>
            <w:vAlign w:val="center"/>
          </w:tcPr>
          <w:p>
            <w:pPr>
              <w:spacing w:line="400" w:lineRule="exact"/>
              <w:rPr>
                <w:rStyle w:val="6"/>
                <w:rFonts w:hint="eastAsia" w:ascii="仿宋" w:hAnsi="仿宋" w:eastAsia="仿宋"/>
                <w:sz w:val="24"/>
                <w:szCs w:val="24"/>
                <w:lang w:bidi="ar"/>
              </w:rPr>
            </w:pPr>
            <w:r>
              <w:rPr>
                <w:rStyle w:val="6"/>
                <w:rFonts w:hint="eastAsia" w:ascii="仿宋" w:hAnsi="仿宋" w:eastAsia="仿宋"/>
                <w:sz w:val="24"/>
                <w:szCs w:val="24"/>
                <w:lang w:bidi="ar"/>
              </w:rPr>
              <w:t>10套</w:t>
            </w:r>
          </w:p>
        </w:tc>
      </w:tr>
    </w:tbl>
    <w:p>
      <w:pPr>
        <w:widowControl/>
        <w:numPr>
          <w:ilvl w:val="0"/>
          <w:numId w:val="12"/>
        </w:numPr>
        <w:ind w:firstLine="450" w:firstLineChars="150"/>
        <w:jc w:val="left"/>
        <w:rPr>
          <w:rStyle w:val="8"/>
          <w:lang w:bidi="ar"/>
        </w:rPr>
      </w:pPr>
      <w:r>
        <w:rPr>
          <w:rStyle w:val="8"/>
          <w:lang w:bidi="ar"/>
        </w:rPr>
        <w:t>品饮茶艺竞赛项目所用主要茶叶清单</w:t>
      </w:r>
    </w:p>
    <w:p>
      <w:pPr>
        <w:widowControl/>
        <w:ind w:firstLine="2249" w:firstLineChars="800"/>
        <w:jc w:val="left"/>
        <w:rPr>
          <w:rStyle w:val="8"/>
          <w:rFonts w:hint="eastAsia" w:ascii="宋体" w:hAnsi="宋体" w:eastAsia="宋体" w:cs="宋体"/>
          <w:b/>
          <w:bCs/>
          <w:sz w:val="28"/>
          <w:szCs w:val="28"/>
          <w:lang w:bidi="ar"/>
        </w:rPr>
      </w:pPr>
      <w:r>
        <w:rPr>
          <w:rStyle w:val="8"/>
          <w:rFonts w:hint="eastAsia" w:ascii="宋体" w:hAnsi="宋体" w:eastAsia="宋体" w:cs="宋体"/>
          <w:b/>
          <w:bCs/>
          <w:sz w:val="28"/>
          <w:szCs w:val="28"/>
          <w:lang w:bidi="ar"/>
        </w:rPr>
        <w:t>表3  品饮茶艺茶样清单</w:t>
      </w:r>
    </w:p>
    <w:tbl>
      <w:tblPr>
        <w:tblStyle w:val="3"/>
        <w:tblW w:w="2307"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029"/>
        <w:gridCol w:w="127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54" w:hRule="atLeast"/>
          <w:jc w:val="center"/>
        </w:trPr>
        <w:tc>
          <w:tcPr>
            <w:tcW w:w="1029"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Style w:val="6"/>
                <w:rFonts w:ascii="仿宋" w:hAnsi="仿宋" w:eastAsia="仿宋"/>
                <w:b/>
                <w:sz w:val="24"/>
                <w:szCs w:val="24"/>
                <w:lang w:bidi="ar"/>
              </w:rPr>
            </w:pPr>
            <w:r>
              <w:rPr>
                <w:rStyle w:val="6"/>
                <w:rFonts w:ascii="仿宋" w:hAnsi="仿宋" w:eastAsia="仿宋"/>
                <w:b/>
                <w:sz w:val="24"/>
                <w:szCs w:val="24"/>
              </w:rPr>
              <w:t>序号</w:t>
            </w:r>
          </w:p>
        </w:tc>
        <w:tc>
          <w:tcPr>
            <w:tcW w:w="1278"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Style w:val="6"/>
                <w:rFonts w:ascii="仿宋" w:hAnsi="仿宋" w:eastAsia="仿宋"/>
                <w:b/>
                <w:sz w:val="24"/>
                <w:szCs w:val="24"/>
                <w:lang w:bidi="ar"/>
              </w:rPr>
            </w:pPr>
            <w:r>
              <w:rPr>
                <w:rStyle w:val="6"/>
                <w:rFonts w:ascii="仿宋" w:hAnsi="仿宋" w:eastAsia="仿宋"/>
                <w:b/>
                <w:sz w:val="24"/>
                <w:szCs w:val="24"/>
              </w:rPr>
              <w:t>茶类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37" w:hRule="atLeast"/>
          <w:jc w:val="center"/>
        </w:trPr>
        <w:tc>
          <w:tcPr>
            <w:tcW w:w="1029" w:type="dxa"/>
            <w:vMerge w:val="restart"/>
            <w:tcBorders>
              <w:top w:val="single" w:color="auto" w:sz="4" w:space="0"/>
              <w:left w:val="single" w:color="auto" w:sz="4" w:space="0"/>
              <w:right w:val="single" w:color="auto" w:sz="4" w:space="0"/>
            </w:tcBorders>
            <w:vAlign w:val="center"/>
          </w:tcPr>
          <w:p>
            <w:pPr>
              <w:spacing w:line="400" w:lineRule="exact"/>
              <w:jc w:val="center"/>
              <w:rPr>
                <w:rStyle w:val="6"/>
                <w:rFonts w:ascii="仿宋" w:hAnsi="仿宋" w:eastAsia="仿宋"/>
                <w:sz w:val="24"/>
                <w:szCs w:val="24"/>
                <w:lang w:bidi="ar"/>
              </w:rPr>
            </w:pPr>
            <w:r>
              <w:rPr>
                <w:rStyle w:val="6"/>
                <w:rFonts w:ascii="仿宋" w:hAnsi="仿宋" w:eastAsia="仿宋"/>
                <w:sz w:val="24"/>
                <w:szCs w:val="24"/>
              </w:rPr>
              <w:t>1</w:t>
            </w:r>
          </w:p>
        </w:tc>
        <w:tc>
          <w:tcPr>
            <w:tcW w:w="1278" w:type="dxa"/>
            <w:vMerge w:val="restart"/>
            <w:tcBorders>
              <w:top w:val="single" w:color="auto" w:sz="4" w:space="0"/>
              <w:left w:val="single" w:color="auto" w:sz="4" w:space="0"/>
              <w:right w:val="single" w:color="auto" w:sz="4" w:space="0"/>
            </w:tcBorders>
            <w:vAlign w:val="center"/>
          </w:tcPr>
          <w:p>
            <w:pPr>
              <w:spacing w:line="400" w:lineRule="exact"/>
              <w:jc w:val="center"/>
              <w:rPr>
                <w:rStyle w:val="6"/>
                <w:rFonts w:ascii="仿宋" w:hAnsi="仿宋" w:eastAsia="仿宋"/>
                <w:sz w:val="24"/>
                <w:szCs w:val="24"/>
                <w:lang w:bidi="ar"/>
              </w:rPr>
            </w:pPr>
            <w:r>
              <w:rPr>
                <w:rStyle w:val="6"/>
                <w:rFonts w:ascii="仿宋" w:hAnsi="仿宋" w:eastAsia="仿宋"/>
                <w:sz w:val="24"/>
                <w:szCs w:val="24"/>
              </w:rPr>
              <w:t>绿 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00" w:hRule="atLeast"/>
          <w:jc w:val="center"/>
        </w:trPr>
        <w:tc>
          <w:tcPr>
            <w:tcW w:w="1029" w:type="dxa"/>
            <w:vMerge w:val="continue"/>
            <w:tcBorders>
              <w:left w:val="single" w:color="auto" w:sz="4" w:space="0"/>
              <w:bottom w:val="single" w:color="auto" w:sz="4" w:space="0"/>
              <w:right w:val="single" w:color="auto" w:sz="4" w:space="0"/>
            </w:tcBorders>
            <w:vAlign w:val="center"/>
          </w:tcPr>
          <w:p>
            <w:pPr>
              <w:spacing w:line="400" w:lineRule="exact"/>
              <w:jc w:val="center"/>
              <w:rPr>
                <w:rStyle w:val="6"/>
                <w:rFonts w:ascii="仿宋" w:hAnsi="仿宋" w:eastAsia="仿宋"/>
                <w:sz w:val="24"/>
                <w:szCs w:val="24"/>
              </w:rPr>
            </w:pPr>
          </w:p>
        </w:tc>
        <w:tc>
          <w:tcPr>
            <w:tcW w:w="1278" w:type="dxa"/>
            <w:vMerge w:val="continue"/>
            <w:tcBorders>
              <w:left w:val="single" w:color="auto" w:sz="4" w:space="0"/>
              <w:bottom w:val="single" w:color="auto" w:sz="4" w:space="0"/>
              <w:right w:val="single" w:color="auto" w:sz="4" w:space="0"/>
            </w:tcBorders>
            <w:vAlign w:val="center"/>
          </w:tcPr>
          <w:p>
            <w:pPr>
              <w:spacing w:line="400" w:lineRule="exact"/>
              <w:jc w:val="center"/>
              <w:rPr>
                <w:rStyle w:val="6"/>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37" w:hRule="atLeast"/>
          <w:jc w:val="center"/>
        </w:trPr>
        <w:tc>
          <w:tcPr>
            <w:tcW w:w="1029" w:type="dxa"/>
            <w:vMerge w:val="restart"/>
            <w:tcBorders>
              <w:top w:val="single" w:color="auto" w:sz="4" w:space="0"/>
              <w:left w:val="single" w:color="auto" w:sz="4" w:space="0"/>
              <w:right w:val="single" w:color="auto" w:sz="4" w:space="0"/>
            </w:tcBorders>
            <w:vAlign w:val="center"/>
          </w:tcPr>
          <w:p>
            <w:pPr>
              <w:spacing w:line="400" w:lineRule="exact"/>
              <w:jc w:val="center"/>
              <w:rPr>
                <w:rStyle w:val="6"/>
                <w:rFonts w:ascii="仿宋" w:hAnsi="仿宋" w:eastAsia="仿宋"/>
                <w:sz w:val="24"/>
                <w:szCs w:val="24"/>
                <w:lang w:bidi="ar"/>
              </w:rPr>
            </w:pPr>
            <w:r>
              <w:rPr>
                <w:rStyle w:val="6"/>
                <w:rFonts w:ascii="仿宋" w:hAnsi="仿宋" w:eastAsia="仿宋"/>
                <w:sz w:val="24"/>
                <w:szCs w:val="24"/>
              </w:rPr>
              <w:t>2</w:t>
            </w:r>
          </w:p>
        </w:tc>
        <w:tc>
          <w:tcPr>
            <w:tcW w:w="1278" w:type="dxa"/>
            <w:vMerge w:val="restart"/>
            <w:tcBorders>
              <w:top w:val="single" w:color="auto" w:sz="4" w:space="0"/>
              <w:left w:val="single" w:color="auto" w:sz="4" w:space="0"/>
              <w:right w:val="single" w:color="auto" w:sz="4" w:space="0"/>
            </w:tcBorders>
            <w:vAlign w:val="center"/>
          </w:tcPr>
          <w:p>
            <w:pPr>
              <w:spacing w:line="400" w:lineRule="exact"/>
              <w:jc w:val="center"/>
              <w:rPr>
                <w:rStyle w:val="6"/>
                <w:rFonts w:ascii="仿宋" w:hAnsi="仿宋" w:eastAsia="仿宋"/>
                <w:sz w:val="24"/>
                <w:szCs w:val="24"/>
                <w:lang w:bidi="ar"/>
              </w:rPr>
            </w:pPr>
            <w:r>
              <w:rPr>
                <w:rStyle w:val="6"/>
                <w:rFonts w:ascii="仿宋" w:hAnsi="仿宋" w:eastAsia="仿宋"/>
                <w:sz w:val="24"/>
                <w:szCs w:val="24"/>
              </w:rPr>
              <w:t>红 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00" w:hRule="atLeast"/>
          <w:jc w:val="center"/>
        </w:trPr>
        <w:tc>
          <w:tcPr>
            <w:tcW w:w="1029" w:type="dxa"/>
            <w:vMerge w:val="continue"/>
            <w:tcBorders>
              <w:left w:val="single" w:color="auto" w:sz="4" w:space="0"/>
              <w:bottom w:val="single" w:color="auto" w:sz="4" w:space="0"/>
              <w:right w:val="single" w:color="auto" w:sz="4" w:space="0"/>
            </w:tcBorders>
            <w:vAlign w:val="center"/>
          </w:tcPr>
          <w:p>
            <w:pPr>
              <w:spacing w:line="400" w:lineRule="exact"/>
              <w:jc w:val="center"/>
              <w:rPr>
                <w:rStyle w:val="6"/>
                <w:rFonts w:ascii="仿宋" w:hAnsi="仿宋" w:eastAsia="仿宋"/>
                <w:sz w:val="24"/>
                <w:szCs w:val="24"/>
              </w:rPr>
            </w:pPr>
          </w:p>
        </w:tc>
        <w:tc>
          <w:tcPr>
            <w:tcW w:w="1278" w:type="dxa"/>
            <w:vMerge w:val="continue"/>
            <w:tcBorders>
              <w:left w:val="single" w:color="auto" w:sz="4" w:space="0"/>
              <w:bottom w:val="single" w:color="auto" w:sz="4" w:space="0"/>
              <w:right w:val="single" w:color="auto" w:sz="4" w:space="0"/>
            </w:tcBorders>
            <w:vAlign w:val="center"/>
          </w:tcPr>
          <w:p>
            <w:pPr>
              <w:spacing w:line="400" w:lineRule="exact"/>
              <w:jc w:val="center"/>
              <w:rPr>
                <w:rStyle w:val="6"/>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37" w:hRule="atLeast"/>
          <w:jc w:val="center"/>
        </w:trPr>
        <w:tc>
          <w:tcPr>
            <w:tcW w:w="1029" w:type="dxa"/>
            <w:vMerge w:val="restart"/>
            <w:tcBorders>
              <w:top w:val="single" w:color="auto" w:sz="4" w:space="0"/>
              <w:left w:val="single" w:color="auto" w:sz="4" w:space="0"/>
              <w:right w:val="single" w:color="auto" w:sz="4" w:space="0"/>
            </w:tcBorders>
            <w:vAlign w:val="center"/>
          </w:tcPr>
          <w:p>
            <w:pPr>
              <w:spacing w:line="400" w:lineRule="exact"/>
              <w:jc w:val="center"/>
              <w:rPr>
                <w:rStyle w:val="6"/>
                <w:rFonts w:ascii="仿宋" w:hAnsi="仿宋" w:eastAsia="仿宋"/>
                <w:sz w:val="24"/>
                <w:szCs w:val="24"/>
                <w:lang w:bidi="ar"/>
              </w:rPr>
            </w:pPr>
            <w:r>
              <w:rPr>
                <w:rStyle w:val="6"/>
                <w:rFonts w:ascii="仿宋" w:hAnsi="仿宋" w:eastAsia="仿宋"/>
                <w:sz w:val="24"/>
                <w:szCs w:val="24"/>
              </w:rPr>
              <w:t>3</w:t>
            </w:r>
          </w:p>
        </w:tc>
        <w:tc>
          <w:tcPr>
            <w:tcW w:w="1278" w:type="dxa"/>
            <w:vMerge w:val="restart"/>
            <w:tcBorders>
              <w:top w:val="single" w:color="auto" w:sz="4" w:space="0"/>
              <w:left w:val="single" w:color="auto" w:sz="4" w:space="0"/>
              <w:right w:val="single" w:color="auto" w:sz="4" w:space="0"/>
            </w:tcBorders>
            <w:vAlign w:val="center"/>
          </w:tcPr>
          <w:p>
            <w:pPr>
              <w:spacing w:line="400" w:lineRule="exact"/>
              <w:jc w:val="center"/>
              <w:rPr>
                <w:rStyle w:val="6"/>
                <w:rFonts w:ascii="仿宋" w:hAnsi="仿宋" w:eastAsia="仿宋"/>
                <w:sz w:val="24"/>
                <w:szCs w:val="24"/>
                <w:lang w:bidi="ar"/>
              </w:rPr>
            </w:pPr>
            <w:r>
              <w:rPr>
                <w:rStyle w:val="6"/>
                <w:rFonts w:ascii="仿宋" w:hAnsi="仿宋" w:eastAsia="仿宋"/>
                <w:sz w:val="24"/>
                <w:szCs w:val="24"/>
              </w:rPr>
              <w:t>乌龙茶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00" w:hRule="atLeast"/>
          <w:jc w:val="center"/>
        </w:trPr>
        <w:tc>
          <w:tcPr>
            <w:tcW w:w="1029" w:type="dxa"/>
            <w:vMerge w:val="continue"/>
            <w:tcBorders>
              <w:left w:val="single" w:color="auto" w:sz="4" w:space="0"/>
              <w:bottom w:val="single" w:color="auto" w:sz="4" w:space="0"/>
              <w:right w:val="single" w:color="auto" w:sz="4" w:space="0"/>
            </w:tcBorders>
            <w:vAlign w:val="center"/>
          </w:tcPr>
          <w:p>
            <w:pPr>
              <w:spacing w:line="400" w:lineRule="exact"/>
              <w:jc w:val="center"/>
              <w:rPr>
                <w:rStyle w:val="6"/>
                <w:rFonts w:ascii="仿宋" w:hAnsi="仿宋" w:eastAsia="仿宋"/>
                <w:sz w:val="24"/>
                <w:szCs w:val="24"/>
              </w:rPr>
            </w:pPr>
          </w:p>
        </w:tc>
        <w:tc>
          <w:tcPr>
            <w:tcW w:w="1278" w:type="dxa"/>
            <w:vMerge w:val="continue"/>
            <w:tcBorders>
              <w:left w:val="single" w:color="auto" w:sz="4" w:space="0"/>
              <w:bottom w:val="single" w:color="auto" w:sz="4" w:space="0"/>
              <w:right w:val="single" w:color="auto" w:sz="4" w:space="0"/>
            </w:tcBorders>
            <w:vAlign w:val="center"/>
          </w:tcPr>
          <w:p>
            <w:pPr>
              <w:spacing w:line="400" w:lineRule="exact"/>
              <w:jc w:val="center"/>
              <w:rPr>
                <w:rStyle w:val="6"/>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37" w:hRule="atLeast"/>
          <w:jc w:val="center"/>
        </w:trPr>
        <w:tc>
          <w:tcPr>
            <w:tcW w:w="1029" w:type="dxa"/>
            <w:vMerge w:val="restart"/>
            <w:tcBorders>
              <w:top w:val="single" w:color="auto" w:sz="4" w:space="0"/>
              <w:left w:val="single" w:color="auto" w:sz="4" w:space="0"/>
              <w:right w:val="single" w:color="auto" w:sz="4" w:space="0"/>
            </w:tcBorders>
            <w:vAlign w:val="center"/>
          </w:tcPr>
          <w:p>
            <w:pPr>
              <w:spacing w:line="400" w:lineRule="exact"/>
              <w:jc w:val="center"/>
              <w:rPr>
                <w:rStyle w:val="6"/>
                <w:rFonts w:ascii="仿宋" w:hAnsi="仿宋" w:eastAsia="仿宋"/>
                <w:sz w:val="24"/>
                <w:szCs w:val="24"/>
                <w:lang w:bidi="ar"/>
              </w:rPr>
            </w:pPr>
            <w:r>
              <w:rPr>
                <w:rStyle w:val="6"/>
                <w:rFonts w:hint="eastAsia" w:ascii="仿宋" w:hAnsi="仿宋" w:eastAsia="仿宋"/>
                <w:sz w:val="24"/>
                <w:szCs w:val="24"/>
              </w:rPr>
              <w:t>4</w:t>
            </w:r>
          </w:p>
        </w:tc>
        <w:tc>
          <w:tcPr>
            <w:tcW w:w="1278" w:type="dxa"/>
            <w:vMerge w:val="restart"/>
            <w:tcBorders>
              <w:top w:val="single" w:color="auto" w:sz="4" w:space="0"/>
              <w:left w:val="single" w:color="auto" w:sz="4" w:space="0"/>
              <w:right w:val="single" w:color="auto" w:sz="4" w:space="0"/>
            </w:tcBorders>
            <w:vAlign w:val="center"/>
          </w:tcPr>
          <w:p>
            <w:pPr>
              <w:spacing w:line="400" w:lineRule="exact"/>
              <w:jc w:val="center"/>
              <w:rPr>
                <w:rStyle w:val="6"/>
                <w:rFonts w:ascii="仿宋" w:hAnsi="仿宋" w:eastAsia="仿宋"/>
                <w:sz w:val="24"/>
                <w:szCs w:val="24"/>
                <w:lang w:bidi="ar"/>
              </w:rPr>
            </w:pPr>
            <w:r>
              <w:rPr>
                <w:rStyle w:val="6"/>
                <w:rFonts w:ascii="仿宋" w:hAnsi="仿宋" w:eastAsia="仿宋"/>
                <w:sz w:val="24"/>
                <w:szCs w:val="24"/>
              </w:rPr>
              <w:t>白 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00" w:hRule="atLeast"/>
          <w:jc w:val="center"/>
        </w:trPr>
        <w:tc>
          <w:tcPr>
            <w:tcW w:w="1029" w:type="dxa"/>
            <w:vMerge w:val="continue"/>
            <w:tcBorders>
              <w:left w:val="single" w:color="auto" w:sz="4" w:space="0"/>
              <w:bottom w:val="single" w:color="auto" w:sz="4" w:space="0"/>
              <w:right w:val="single" w:color="auto" w:sz="4" w:space="0"/>
            </w:tcBorders>
            <w:vAlign w:val="center"/>
          </w:tcPr>
          <w:p>
            <w:pPr>
              <w:spacing w:line="400" w:lineRule="exact"/>
              <w:jc w:val="center"/>
              <w:rPr>
                <w:rStyle w:val="6"/>
                <w:rFonts w:hint="eastAsia" w:ascii="仿宋" w:hAnsi="仿宋" w:eastAsia="仿宋"/>
                <w:sz w:val="24"/>
                <w:szCs w:val="24"/>
              </w:rPr>
            </w:pPr>
          </w:p>
        </w:tc>
        <w:tc>
          <w:tcPr>
            <w:tcW w:w="1278" w:type="dxa"/>
            <w:vMerge w:val="continue"/>
            <w:tcBorders>
              <w:left w:val="single" w:color="auto" w:sz="4" w:space="0"/>
              <w:bottom w:val="single" w:color="auto" w:sz="4" w:space="0"/>
              <w:right w:val="single" w:color="auto" w:sz="4" w:space="0"/>
            </w:tcBorders>
            <w:vAlign w:val="center"/>
          </w:tcPr>
          <w:p>
            <w:pPr>
              <w:spacing w:line="400" w:lineRule="exact"/>
              <w:jc w:val="center"/>
              <w:rPr>
                <w:rStyle w:val="6"/>
                <w:rFonts w:ascii="仿宋" w:hAnsi="仿宋" w:eastAsia="仿宋"/>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37" w:hRule="atLeast"/>
          <w:jc w:val="center"/>
        </w:trPr>
        <w:tc>
          <w:tcPr>
            <w:tcW w:w="1029" w:type="dxa"/>
            <w:vMerge w:val="restart"/>
            <w:tcBorders>
              <w:top w:val="single" w:color="auto" w:sz="4" w:space="0"/>
              <w:left w:val="single" w:color="auto" w:sz="4" w:space="0"/>
              <w:right w:val="single" w:color="auto" w:sz="4" w:space="0"/>
            </w:tcBorders>
            <w:vAlign w:val="center"/>
          </w:tcPr>
          <w:p>
            <w:pPr>
              <w:spacing w:line="400" w:lineRule="exact"/>
              <w:jc w:val="center"/>
              <w:rPr>
                <w:rStyle w:val="6"/>
                <w:rFonts w:ascii="仿宋" w:hAnsi="仿宋" w:eastAsia="仿宋"/>
                <w:sz w:val="24"/>
                <w:szCs w:val="24"/>
                <w:lang w:bidi="ar"/>
              </w:rPr>
            </w:pPr>
            <w:r>
              <w:rPr>
                <w:rStyle w:val="6"/>
                <w:rFonts w:hint="eastAsia" w:ascii="仿宋" w:hAnsi="仿宋" w:eastAsia="仿宋"/>
                <w:sz w:val="24"/>
                <w:szCs w:val="24"/>
              </w:rPr>
              <w:t>5</w:t>
            </w:r>
          </w:p>
        </w:tc>
        <w:tc>
          <w:tcPr>
            <w:tcW w:w="1278" w:type="dxa"/>
            <w:vMerge w:val="restart"/>
            <w:tcBorders>
              <w:top w:val="single" w:color="auto" w:sz="4" w:space="0"/>
              <w:left w:val="single" w:color="auto" w:sz="4" w:space="0"/>
              <w:right w:val="single" w:color="auto" w:sz="4" w:space="0"/>
            </w:tcBorders>
            <w:vAlign w:val="center"/>
          </w:tcPr>
          <w:p>
            <w:pPr>
              <w:spacing w:line="400" w:lineRule="exact"/>
              <w:jc w:val="center"/>
              <w:rPr>
                <w:rStyle w:val="6"/>
                <w:rFonts w:ascii="仿宋" w:hAnsi="仿宋" w:eastAsia="仿宋"/>
                <w:sz w:val="24"/>
                <w:szCs w:val="24"/>
                <w:lang w:bidi="ar"/>
              </w:rPr>
            </w:pPr>
            <w:r>
              <w:rPr>
                <w:rStyle w:val="6"/>
                <w:rFonts w:hint="eastAsia" w:ascii="仿宋" w:hAnsi="仿宋" w:eastAsia="仿宋"/>
                <w:sz w:val="24"/>
                <w:szCs w:val="24"/>
              </w:rPr>
              <w:t>花</w:t>
            </w:r>
            <w:r>
              <w:rPr>
                <w:rStyle w:val="6"/>
                <w:rFonts w:ascii="仿宋" w:hAnsi="仿宋" w:eastAsia="仿宋"/>
                <w:sz w:val="24"/>
                <w:szCs w:val="24"/>
              </w:rPr>
              <w:t xml:space="preserve"> 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00" w:hRule="atLeast"/>
          <w:jc w:val="center"/>
        </w:trPr>
        <w:tc>
          <w:tcPr>
            <w:tcW w:w="1029" w:type="dxa"/>
            <w:vMerge w:val="continue"/>
            <w:tcBorders>
              <w:left w:val="single" w:color="auto" w:sz="4" w:space="0"/>
              <w:bottom w:val="single" w:color="auto" w:sz="4" w:space="0"/>
              <w:right w:val="single" w:color="auto" w:sz="4" w:space="0"/>
            </w:tcBorders>
            <w:vAlign w:val="center"/>
          </w:tcPr>
          <w:p>
            <w:pPr>
              <w:spacing w:line="400" w:lineRule="exact"/>
              <w:jc w:val="center"/>
              <w:rPr>
                <w:rStyle w:val="6"/>
                <w:rFonts w:hint="eastAsia" w:ascii="仿宋" w:hAnsi="仿宋" w:eastAsia="仿宋"/>
                <w:sz w:val="24"/>
                <w:szCs w:val="24"/>
              </w:rPr>
            </w:pPr>
          </w:p>
        </w:tc>
        <w:tc>
          <w:tcPr>
            <w:tcW w:w="1278" w:type="dxa"/>
            <w:vMerge w:val="continue"/>
            <w:tcBorders>
              <w:left w:val="single" w:color="auto" w:sz="4" w:space="0"/>
              <w:bottom w:val="single" w:color="auto" w:sz="4" w:space="0"/>
              <w:right w:val="single" w:color="auto" w:sz="4" w:space="0"/>
            </w:tcBorders>
            <w:vAlign w:val="center"/>
          </w:tcPr>
          <w:p>
            <w:pPr>
              <w:spacing w:line="400" w:lineRule="exact"/>
              <w:jc w:val="center"/>
              <w:rPr>
                <w:rStyle w:val="6"/>
                <w:rFonts w:hint="eastAsia" w:ascii="仿宋" w:hAnsi="仿宋" w:eastAsia="仿宋"/>
                <w:sz w:val="24"/>
                <w:szCs w:val="24"/>
              </w:rPr>
            </w:pPr>
          </w:p>
        </w:tc>
      </w:tr>
    </w:tbl>
    <w:p>
      <w:pPr>
        <w:autoSpaceDE w:val="0"/>
        <w:autoSpaceDN w:val="0"/>
        <w:adjustRightInd w:val="0"/>
        <w:spacing w:line="560" w:lineRule="exact"/>
        <w:ind w:firstLine="450" w:firstLineChars="150"/>
        <w:jc w:val="left"/>
        <w:rPr>
          <w:rStyle w:val="5"/>
          <w:rFonts w:hint="eastAsia"/>
          <w:lang w:bidi="ar"/>
        </w:rPr>
      </w:pPr>
    </w:p>
    <w:p>
      <w:pPr>
        <w:autoSpaceDE w:val="0"/>
        <w:autoSpaceDN w:val="0"/>
        <w:adjustRightInd w:val="0"/>
        <w:spacing w:line="560" w:lineRule="exact"/>
        <w:ind w:firstLine="450" w:firstLineChars="150"/>
        <w:jc w:val="left"/>
        <w:rPr>
          <w:rStyle w:val="5"/>
          <w:rFonts w:hint="eastAsia"/>
          <w:lang w:bidi="ar"/>
        </w:rPr>
      </w:pPr>
    </w:p>
    <w:p>
      <w:pPr>
        <w:autoSpaceDE w:val="0"/>
        <w:autoSpaceDN w:val="0"/>
        <w:adjustRightInd w:val="0"/>
        <w:spacing w:line="560" w:lineRule="exact"/>
        <w:ind w:firstLine="450" w:firstLineChars="150"/>
        <w:jc w:val="left"/>
        <w:rPr>
          <w:rStyle w:val="5"/>
          <w:rFonts w:hint="eastAsia"/>
          <w:lang w:bidi="ar"/>
        </w:rPr>
      </w:pPr>
      <w:r>
        <w:rPr>
          <w:rStyle w:val="5"/>
          <w:rFonts w:hint="eastAsia"/>
          <w:lang w:bidi="ar"/>
        </w:rPr>
        <w:t>七</w:t>
      </w:r>
      <w:r>
        <w:rPr>
          <w:rStyle w:val="5"/>
          <w:lang w:bidi="ar"/>
        </w:rPr>
        <w:t>、 成绩评定</w:t>
      </w:r>
    </w:p>
    <w:p>
      <w:pPr>
        <w:widowControl/>
        <w:ind w:firstLine="300" w:firstLineChars="100"/>
        <w:jc w:val="left"/>
        <w:rPr>
          <w:rStyle w:val="8"/>
          <w:lang w:bidi="ar"/>
        </w:rPr>
      </w:pPr>
      <w:r>
        <w:rPr>
          <w:rStyle w:val="8"/>
          <w:rFonts w:hint="eastAsia"/>
          <w:lang w:bidi="ar"/>
        </w:rPr>
        <w:t>（一）评分标准</w:t>
      </w:r>
    </w:p>
    <w:p>
      <w:pPr>
        <w:ind w:firstLine="300" w:firstLineChars="100"/>
        <w:rPr>
          <w:rStyle w:val="6"/>
          <w:lang w:bidi="ar"/>
        </w:rPr>
      </w:pPr>
      <w:r>
        <w:rPr>
          <w:rStyle w:val="6"/>
          <w:rFonts w:hint="eastAsia"/>
          <w:lang w:bidi="ar"/>
        </w:rPr>
        <w:t>1.创新茶艺评分标准</w:t>
      </w:r>
    </w:p>
    <w:tbl>
      <w:tblPr>
        <w:tblStyle w:val="3"/>
        <w:tblW w:w="8246" w:type="dxa"/>
        <w:tblInd w:w="0"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78"/>
        <w:gridCol w:w="787"/>
        <w:gridCol w:w="709"/>
        <w:gridCol w:w="1701"/>
        <w:gridCol w:w="4571"/>
      </w:tblGrid>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trPr>
        <w:tc>
          <w:tcPr>
            <w:tcW w:w="478" w:type="dxa"/>
            <w:tcBorders>
              <w:top w:val="single" w:color="000000" w:sz="8" w:space="0"/>
              <w:left w:val="single" w:color="000000" w:sz="8" w:space="0"/>
              <w:bottom w:val="single" w:color="000000" w:sz="8" w:space="0"/>
              <w:right w:val="single" w:color="000000" w:sz="8" w:space="0"/>
            </w:tcBorders>
            <w:vAlign w:val="top"/>
          </w:tcPr>
          <w:p>
            <w:pPr>
              <w:jc w:val="center"/>
              <w:rPr>
                <w:rFonts w:ascii="仿宋" w:hAnsi="仿宋" w:eastAsia="仿宋"/>
                <w:b/>
                <w:sz w:val="24"/>
              </w:rPr>
            </w:pPr>
            <w:r>
              <w:rPr>
                <w:rFonts w:hint="eastAsia" w:ascii="仿宋" w:hAnsi="仿宋" w:eastAsia="仿宋"/>
                <w:b/>
                <w:sz w:val="24"/>
              </w:rPr>
              <w:t>序号</w:t>
            </w:r>
          </w:p>
        </w:tc>
        <w:tc>
          <w:tcPr>
            <w:tcW w:w="787" w:type="dxa"/>
            <w:tcBorders>
              <w:top w:val="single" w:color="000000" w:sz="8" w:space="0"/>
              <w:bottom w:val="single" w:color="000000" w:sz="8" w:space="0"/>
            </w:tcBorders>
            <w:vAlign w:val="top"/>
          </w:tcPr>
          <w:p>
            <w:pPr>
              <w:jc w:val="center"/>
              <w:rPr>
                <w:rFonts w:ascii="仿宋" w:hAnsi="仿宋" w:eastAsia="仿宋"/>
                <w:b/>
                <w:sz w:val="24"/>
              </w:rPr>
            </w:pPr>
            <w:r>
              <w:rPr>
                <w:rFonts w:hint="eastAsia" w:ascii="仿宋" w:hAnsi="仿宋" w:eastAsia="仿宋"/>
                <w:b/>
                <w:sz w:val="24"/>
              </w:rPr>
              <w:t>项目</w:t>
            </w:r>
          </w:p>
        </w:tc>
        <w:tc>
          <w:tcPr>
            <w:tcW w:w="709" w:type="dxa"/>
            <w:tcBorders>
              <w:top w:val="single" w:color="000000" w:sz="8" w:space="0"/>
              <w:left w:val="single" w:color="000000" w:sz="8" w:space="0"/>
              <w:bottom w:val="single" w:color="000000" w:sz="8" w:space="0"/>
              <w:right w:val="single" w:color="000000" w:sz="8" w:space="0"/>
            </w:tcBorders>
            <w:vAlign w:val="top"/>
          </w:tcPr>
          <w:p>
            <w:pPr>
              <w:jc w:val="center"/>
              <w:rPr>
                <w:rFonts w:ascii="仿宋" w:hAnsi="仿宋" w:eastAsia="仿宋"/>
                <w:b/>
                <w:sz w:val="24"/>
              </w:rPr>
            </w:pPr>
            <w:r>
              <w:rPr>
                <w:rFonts w:hint="eastAsia" w:ascii="仿宋" w:hAnsi="仿宋" w:eastAsia="仿宋"/>
                <w:b/>
                <w:sz w:val="24"/>
              </w:rPr>
              <w:t>分值分配</w:t>
            </w:r>
          </w:p>
        </w:tc>
        <w:tc>
          <w:tcPr>
            <w:tcW w:w="1701" w:type="dxa"/>
            <w:tcBorders>
              <w:top w:val="single" w:color="000000" w:sz="8" w:space="0"/>
              <w:bottom w:val="single" w:color="000000" w:sz="8" w:space="0"/>
            </w:tcBorders>
            <w:vAlign w:val="top"/>
          </w:tcPr>
          <w:p>
            <w:pPr>
              <w:jc w:val="center"/>
              <w:rPr>
                <w:rFonts w:ascii="仿宋" w:hAnsi="仿宋" w:eastAsia="仿宋"/>
                <w:b/>
                <w:sz w:val="24"/>
              </w:rPr>
            </w:pPr>
            <w:r>
              <w:rPr>
                <w:rFonts w:hint="eastAsia" w:ascii="仿宋" w:hAnsi="仿宋" w:eastAsia="仿宋"/>
                <w:b/>
                <w:sz w:val="24"/>
              </w:rPr>
              <w:t>要求和评分标准</w:t>
            </w:r>
          </w:p>
        </w:tc>
        <w:tc>
          <w:tcPr>
            <w:tcW w:w="4571" w:type="dxa"/>
            <w:tcBorders>
              <w:top w:val="single" w:color="000000" w:sz="8" w:space="0"/>
              <w:left w:val="single" w:color="000000" w:sz="8" w:space="0"/>
              <w:bottom w:val="single" w:color="000000" w:sz="8" w:space="0"/>
              <w:right w:val="single" w:color="000000" w:sz="8" w:space="0"/>
            </w:tcBorders>
            <w:vAlign w:val="top"/>
          </w:tcPr>
          <w:p>
            <w:pPr>
              <w:jc w:val="center"/>
              <w:rPr>
                <w:rFonts w:ascii="仿宋" w:hAnsi="仿宋" w:eastAsia="仿宋"/>
                <w:b/>
                <w:sz w:val="24"/>
              </w:rPr>
            </w:pPr>
            <w:r>
              <w:rPr>
                <w:rFonts w:hint="eastAsia" w:ascii="仿宋" w:hAnsi="仿宋" w:eastAsia="仿宋"/>
                <w:b/>
                <w:sz w:val="24"/>
              </w:rPr>
              <w:t>扣分标准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trPr>
        <w:tc>
          <w:tcPr>
            <w:tcW w:w="478" w:type="dxa"/>
            <w:vMerge w:val="restart"/>
            <w:tcBorders>
              <w:left w:val="single" w:color="000000" w:sz="8" w:space="0"/>
              <w:right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1</w:t>
            </w:r>
          </w:p>
        </w:tc>
        <w:tc>
          <w:tcPr>
            <w:tcW w:w="787" w:type="dxa"/>
            <w:vMerge w:val="restart"/>
            <w:vAlign w:val="top"/>
          </w:tcPr>
          <w:p>
            <w:pPr>
              <w:widowControl/>
              <w:adjustRightInd w:val="0"/>
              <w:snapToGrid w:val="0"/>
              <w:rPr>
                <w:rFonts w:ascii="仿宋" w:hAnsi="仿宋" w:eastAsia="仿宋"/>
                <w:sz w:val="24"/>
              </w:rPr>
            </w:pPr>
            <w:r>
              <w:rPr>
                <w:rFonts w:hint="eastAsia" w:ascii="仿宋" w:hAnsi="仿宋" w:eastAsia="仿宋"/>
                <w:sz w:val="24"/>
              </w:rPr>
              <w:t>创意</w:t>
            </w:r>
          </w:p>
          <w:p>
            <w:pPr>
              <w:widowControl/>
              <w:adjustRightInd w:val="0"/>
              <w:snapToGrid w:val="0"/>
              <w:rPr>
                <w:rFonts w:ascii="仿宋" w:hAnsi="仿宋" w:eastAsia="仿宋"/>
                <w:sz w:val="24"/>
              </w:rPr>
            </w:pPr>
            <w:r>
              <w:rPr>
                <w:rFonts w:hint="eastAsia" w:ascii="仿宋" w:hAnsi="仿宋" w:eastAsia="仿宋"/>
                <w:sz w:val="24"/>
              </w:rPr>
              <w:t>20分</w:t>
            </w:r>
          </w:p>
        </w:tc>
        <w:tc>
          <w:tcPr>
            <w:tcW w:w="709" w:type="dxa"/>
            <w:tcBorders>
              <w:left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12</w:t>
            </w:r>
          </w:p>
        </w:tc>
        <w:tc>
          <w:tcPr>
            <w:tcW w:w="1701" w:type="dxa"/>
            <w:vAlign w:val="top"/>
          </w:tcPr>
          <w:p>
            <w:pPr>
              <w:widowControl/>
              <w:adjustRightInd w:val="0"/>
              <w:snapToGrid w:val="0"/>
              <w:rPr>
                <w:rFonts w:ascii="仿宋" w:hAnsi="仿宋" w:eastAsia="仿宋"/>
                <w:sz w:val="24"/>
              </w:rPr>
            </w:pPr>
            <w:r>
              <w:rPr>
                <w:rFonts w:hint="eastAsia" w:ascii="仿宋" w:hAnsi="仿宋" w:eastAsia="仿宋"/>
                <w:sz w:val="24"/>
              </w:rPr>
              <w:t>主题鲜明，立意新颖，有原创性；意境高雅、深远。</w:t>
            </w:r>
          </w:p>
        </w:tc>
        <w:tc>
          <w:tcPr>
            <w:tcW w:w="4571" w:type="dxa"/>
            <w:tcBorders>
              <w:left w:val="single" w:color="000000" w:sz="8" w:space="0"/>
              <w:right w:val="single" w:color="000000" w:sz="8" w:space="0"/>
            </w:tcBorders>
            <w:vAlign w:val="top"/>
          </w:tcPr>
          <w:p>
            <w:pPr>
              <w:widowControl/>
              <w:numPr>
                <w:ilvl w:val="0"/>
                <w:numId w:val="13"/>
              </w:numPr>
              <w:adjustRightInd w:val="0"/>
              <w:snapToGrid w:val="0"/>
              <w:rPr>
                <w:rFonts w:hint="eastAsia" w:ascii="仿宋" w:hAnsi="仿宋" w:eastAsia="仿宋"/>
                <w:sz w:val="24"/>
              </w:rPr>
            </w:pPr>
            <w:r>
              <w:rPr>
                <w:rFonts w:hint="eastAsia" w:ascii="仿宋" w:hAnsi="仿宋" w:eastAsia="仿宋"/>
                <w:sz w:val="24"/>
              </w:rPr>
              <w:t>有立意，意境不足，扣2分</w:t>
            </w:r>
          </w:p>
          <w:p>
            <w:pPr>
              <w:widowControl/>
              <w:numPr>
                <w:ilvl w:val="0"/>
                <w:numId w:val="13"/>
              </w:numPr>
              <w:adjustRightInd w:val="0"/>
              <w:snapToGrid w:val="0"/>
              <w:rPr>
                <w:rFonts w:hint="eastAsia" w:ascii="仿宋" w:hAnsi="仿宋" w:eastAsia="仿宋"/>
                <w:sz w:val="24"/>
              </w:rPr>
            </w:pPr>
            <w:r>
              <w:rPr>
                <w:rFonts w:hint="eastAsia" w:ascii="仿宋" w:hAnsi="仿宋" w:eastAsia="仿宋"/>
                <w:sz w:val="24"/>
              </w:rPr>
              <w:t>有立意，欠文化内涵，扣4分</w:t>
            </w:r>
          </w:p>
          <w:p>
            <w:pPr>
              <w:widowControl/>
              <w:numPr>
                <w:ilvl w:val="0"/>
                <w:numId w:val="13"/>
              </w:numPr>
              <w:adjustRightInd w:val="0"/>
              <w:snapToGrid w:val="0"/>
              <w:rPr>
                <w:rFonts w:hint="eastAsia" w:ascii="仿宋" w:hAnsi="仿宋" w:eastAsia="仿宋"/>
                <w:sz w:val="24"/>
              </w:rPr>
            </w:pPr>
            <w:r>
              <w:rPr>
                <w:rFonts w:hint="eastAsia" w:ascii="仿宋" w:hAnsi="仿宋" w:eastAsia="仿宋"/>
                <w:sz w:val="24"/>
              </w:rPr>
              <w:t>无原创性，立意欠新颖，扣6分</w:t>
            </w:r>
          </w:p>
          <w:p>
            <w:pPr>
              <w:widowControl/>
              <w:numPr>
                <w:ilvl w:val="0"/>
                <w:numId w:val="13"/>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trPr>
        <w:tc>
          <w:tcPr>
            <w:tcW w:w="478" w:type="dxa"/>
            <w:vMerge w:val="continue"/>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ascii="仿宋" w:hAnsi="仿宋" w:eastAsia="仿宋"/>
                <w:sz w:val="24"/>
              </w:rPr>
            </w:pPr>
          </w:p>
        </w:tc>
        <w:tc>
          <w:tcPr>
            <w:tcW w:w="787" w:type="dxa"/>
            <w:vMerge w:val="continue"/>
            <w:tcBorders>
              <w:top w:val="single" w:color="000000" w:sz="8" w:space="0"/>
              <w:bottom w:val="single" w:color="000000" w:sz="8" w:space="0"/>
            </w:tcBorders>
            <w:vAlign w:val="top"/>
          </w:tcPr>
          <w:p>
            <w:pPr>
              <w:widowControl/>
              <w:adjustRightInd w:val="0"/>
              <w:snapToGrid w:val="0"/>
              <w:rPr>
                <w:rFonts w:ascii="仿宋" w:hAnsi="仿宋" w:eastAsia="仿宋"/>
                <w:sz w:val="24"/>
              </w:rPr>
            </w:pPr>
          </w:p>
        </w:tc>
        <w:tc>
          <w:tcPr>
            <w:tcW w:w="709"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8</w:t>
            </w:r>
          </w:p>
        </w:tc>
        <w:tc>
          <w:tcPr>
            <w:tcW w:w="1701" w:type="dxa"/>
            <w:tcBorders>
              <w:top w:val="single" w:color="000000" w:sz="8" w:space="0"/>
              <w:bottom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茶席有创意</w:t>
            </w:r>
          </w:p>
        </w:tc>
        <w:tc>
          <w:tcPr>
            <w:tcW w:w="4571" w:type="dxa"/>
            <w:tcBorders>
              <w:top w:val="single" w:color="000000" w:sz="8" w:space="0"/>
              <w:left w:val="single" w:color="000000" w:sz="8" w:space="0"/>
              <w:bottom w:val="single" w:color="000000" w:sz="8" w:space="0"/>
              <w:right w:val="single" w:color="000000" w:sz="8" w:space="0"/>
            </w:tcBorders>
            <w:vAlign w:val="top"/>
          </w:tcPr>
          <w:p>
            <w:pPr>
              <w:widowControl/>
              <w:numPr>
                <w:ilvl w:val="0"/>
                <w:numId w:val="14"/>
              </w:numPr>
              <w:adjustRightInd w:val="0"/>
              <w:snapToGrid w:val="0"/>
              <w:rPr>
                <w:rFonts w:hint="eastAsia" w:ascii="仿宋" w:hAnsi="仿宋" w:eastAsia="仿宋"/>
                <w:sz w:val="24"/>
              </w:rPr>
            </w:pPr>
            <w:r>
              <w:rPr>
                <w:rFonts w:hint="eastAsia" w:ascii="仿宋" w:hAnsi="仿宋" w:eastAsia="仿宋"/>
                <w:sz w:val="24"/>
              </w:rPr>
              <w:t>尚有创意，扣2分</w:t>
            </w:r>
          </w:p>
          <w:p>
            <w:pPr>
              <w:widowControl/>
              <w:numPr>
                <w:ilvl w:val="0"/>
                <w:numId w:val="14"/>
              </w:numPr>
              <w:adjustRightInd w:val="0"/>
              <w:snapToGrid w:val="0"/>
              <w:rPr>
                <w:rFonts w:hint="eastAsia" w:ascii="仿宋" w:hAnsi="仿宋" w:eastAsia="仿宋"/>
                <w:sz w:val="24"/>
              </w:rPr>
            </w:pPr>
            <w:r>
              <w:rPr>
                <w:rFonts w:hint="eastAsia" w:ascii="仿宋" w:hAnsi="仿宋" w:eastAsia="仿宋"/>
                <w:sz w:val="24"/>
              </w:rPr>
              <w:t>有创意，欠合理，扣3分</w:t>
            </w:r>
          </w:p>
          <w:p>
            <w:pPr>
              <w:widowControl/>
              <w:numPr>
                <w:ilvl w:val="0"/>
                <w:numId w:val="14"/>
              </w:numPr>
              <w:adjustRightInd w:val="0"/>
              <w:snapToGrid w:val="0"/>
              <w:rPr>
                <w:rFonts w:hint="eastAsia" w:ascii="仿宋" w:hAnsi="仿宋" w:eastAsia="仿宋"/>
                <w:sz w:val="24"/>
              </w:rPr>
            </w:pPr>
            <w:r>
              <w:rPr>
                <w:rFonts w:hint="eastAsia" w:ascii="仿宋" w:hAnsi="仿宋" w:eastAsia="仿宋"/>
                <w:sz w:val="24"/>
              </w:rPr>
              <w:t>布置与主体不相符，扣4分</w:t>
            </w:r>
          </w:p>
          <w:p>
            <w:pPr>
              <w:widowControl/>
              <w:numPr>
                <w:ilvl w:val="0"/>
                <w:numId w:val="14"/>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trPr>
        <w:tc>
          <w:tcPr>
            <w:tcW w:w="478" w:type="dxa"/>
            <w:tcBorders>
              <w:left w:val="single" w:color="000000" w:sz="8" w:space="0"/>
              <w:right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2</w:t>
            </w:r>
          </w:p>
        </w:tc>
        <w:tc>
          <w:tcPr>
            <w:tcW w:w="787" w:type="dxa"/>
            <w:vAlign w:val="top"/>
          </w:tcPr>
          <w:p>
            <w:pPr>
              <w:widowControl/>
              <w:adjustRightInd w:val="0"/>
              <w:snapToGrid w:val="0"/>
              <w:rPr>
                <w:rFonts w:hint="eastAsia" w:ascii="仿宋" w:hAnsi="仿宋" w:eastAsia="仿宋"/>
                <w:sz w:val="24"/>
              </w:rPr>
            </w:pPr>
            <w:r>
              <w:rPr>
                <w:rFonts w:hint="eastAsia" w:ascii="仿宋" w:hAnsi="仿宋" w:eastAsia="仿宋"/>
                <w:sz w:val="24"/>
              </w:rPr>
              <w:t>礼仪</w:t>
            </w:r>
          </w:p>
          <w:p>
            <w:pPr>
              <w:widowControl/>
              <w:adjustRightInd w:val="0"/>
              <w:snapToGrid w:val="0"/>
              <w:rPr>
                <w:rFonts w:hint="eastAsia" w:ascii="仿宋" w:hAnsi="仿宋" w:eastAsia="仿宋"/>
                <w:sz w:val="24"/>
              </w:rPr>
            </w:pPr>
            <w:r>
              <w:rPr>
                <w:rFonts w:hint="eastAsia" w:ascii="仿宋" w:hAnsi="仿宋" w:eastAsia="仿宋"/>
                <w:sz w:val="24"/>
              </w:rPr>
              <w:t>仪表</w:t>
            </w:r>
          </w:p>
          <w:p>
            <w:pPr>
              <w:widowControl/>
              <w:adjustRightInd w:val="0"/>
              <w:snapToGrid w:val="0"/>
              <w:rPr>
                <w:rFonts w:hint="eastAsia" w:ascii="仿宋" w:hAnsi="仿宋" w:eastAsia="仿宋"/>
                <w:sz w:val="24"/>
              </w:rPr>
            </w:pPr>
            <w:r>
              <w:rPr>
                <w:rFonts w:hint="eastAsia" w:ascii="仿宋" w:hAnsi="仿宋" w:eastAsia="仿宋"/>
                <w:sz w:val="24"/>
              </w:rPr>
              <w:t>仪容</w:t>
            </w:r>
          </w:p>
          <w:p>
            <w:pPr>
              <w:widowControl/>
              <w:adjustRightInd w:val="0"/>
              <w:snapToGrid w:val="0"/>
              <w:rPr>
                <w:rFonts w:ascii="仿宋" w:hAnsi="仿宋" w:eastAsia="仿宋"/>
                <w:sz w:val="24"/>
              </w:rPr>
            </w:pPr>
            <w:r>
              <w:rPr>
                <w:rFonts w:hint="eastAsia" w:ascii="仿宋" w:hAnsi="仿宋" w:eastAsia="仿宋"/>
                <w:sz w:val="24"/>
              </w:rPr>
              <w:t>10分</w:t>
            </w:r>
          </w:p>
        </w:tc>
        <w:tc>
          <w:tcPr>
            <w:tcW w:w="709" w:type="dxa"/>
            <w:tcBorders>
              <w:left w:val="single" w:color="000000" w:sz="8" w:space="0"/>
              <w:right w:val="single" w:color="000000" w:sz="8" w:space="0"/>
            </w:tcBorders>
            <w:vAlign w:val="top"/>
          </w:tcPr>
          <w:p>
            <w:pPr>
              <w:widowControl/>
              <w:adjustRightInd w:val="0"/>
              <w:snapToGrid w:val="0"/>
              <w:jc w:val="center"/>
              <w:rPr>
                <w:rFonts w:hint="eastAsia" w:ascii="仿宋" w:hAnsi="仿宋" w:eastAsia="仿宋"/>
                <w:sz w:val="24"/>
              </w:rPr>
            </w:pPr>
            <w:r>
              <w:rPr>
                <w:rFonts w:hint="eastAsia" w:ascii="仿宋" w:hAnsi="仿宋" w:eastAsia="仿宋"/>
                <w:sz w:val="24"/>
              </w:rPr>
              <w:t>10</w:t>
            </w:r>
          </w:p>
        </w:tc>
        <w:tc>
          <w:tcPr>
            <w:tcW w:w="1701" w:type="dxa"/>
            <w:vAlign w:val="top"/>
          </w:tcPr>
          <w:p>
            <w:pPr>
              <w:widowControl/>
              <w:adjustRightInd w:val="0"/>
              <w:snapToGrid w:val="0"/>
              <w:rPr>
                <w:rFonts w:hint="eastAsia" w:ascii="仿宋" w:hAnsi="仿宋" w:eastAsia="仿宋"/>
                <w:sz w:val="24"/>
              </w:rPr>
            </w:pPr>
            <w:r>
              <w:rPr>
                <w:rFonts w:hint="eastAsia" w:ascii="仿宋" w:hAnsi="仿宋" w:eastAsia="仿宋"/>
                <w:sz w:val="24"/>
              </w:rPr>
              <w:t>发型、服饰与茶艺演示类型相协调；形象自然、得体，优雅；动作、手势、姿态端正大方</w:t>
            </w:r>
          </w:p>
        </w:tc>
        <w:tc>
          <w:tcPr>
            <w:tcW w:w="4571" w:type="dxa"/>
            <w:tcBorders>
              <w:left w:val="single" w:color="000000" w:sz="8" w:space="0"/>
              <w:right w:val="single" w:color="000000" w:sz="8" w:space="0"/>
            </w:tcBorders>
            <w:vAlign w:val="top"/>
          </w:tcPr>
          <w:p>
            <w:pPr>
              <w:widowControl/>
              <w:numPr>
                <w:ilvl w:val="0"/>
                <w:numId w:val="15"/>
              </w:numPr>
              <w:adjustRightInd w:val="0"/>
              <w:snapToGrid w:val="0"/>
              <w:rPr>
                <w:rFonts w:hint="eastAsia" w:ascii="仿宋" w:hAnsi="仿宋" w:eastAsia="仿宋"/>
                <w:sz w:val="24"/>
              </w:rPr>
            </w:pPr>
            <w:r>
              <w:rPr>
                <w:rFonts w:hint="eastAsia" w:ascii="仿宋" w:hAnsi="仿宋" w:eastAsia="仿宋"/>
                <w:sz w:val="24"/>
              </w:rPr>
              <w:t>发型、服饰与主题协调、欠优雅得体，扣2分</w:t>
            </w:r>
          </w:p>
          <w:p>
            <w:pPr>
              <w:widowControl/>
              <w:numPr>
                <w:ilvl w:val="0"/>
                <w:numId w:val="15"/>
              </w:numPr>
              <w:adjustRightInd w:val="0"/>
              <w:snapToGrid w:val="0"/>
              <w:rPr>
                <w:rFonts w:hint="eastAsia" w:ascii="仿宋" w:hAnsi="仿宋" w:eastAsia="仿宋"/>
                <w:sz w:val="24"/>
              </w:rPr>
            </w:pPr>
            <w:r>
              <w:rPr>
                <w:rFonts w:hint="eastAsia" w:ascii="仿宋" w:hAnsi="仿宋" w:eastAsia="仿宋"/>
                <w:sz w:val="24"/>
              </w:rPr>
              <w:t>发型、服饰与茶艺主题不协调，扣4分</w:t>
            </w:r>
          </w:p>
          <w:p>
            <w:pPr>
              <w:widowControl/>
              <w:numPr>
                <w:ilvl w:val="0"/>
                <w:numId w:val="15"/>
              </w:numPr>
              <w:adjustRightInd w:val="0"/>
              <w:snapToGrid w:val="0"/>
              <w:rPr>
                <w:rFonts w:hint="eastAsia" w:ascii="仿宋" w:hAnsi="仿宋" w:eastAsia="仿宋"/>
                <w:sz w:val="24"/>
              </w:rPr>
            </w:pPr>
            <w:r>
              <w:rPr>
                <w:rFonts w:hint="eastAsia" w:ascii="仿宋" w:hAnsi="仿宋" w:eastAsia="仿宋"/>
                <w:sz w:val="24"/>
              </w:rPr>
              <w:t>动作、手势、姿态欠端正，扣4分</w:t>
            </w:r>
          </w:p>
          <w:p>
            <w:pPr>
              <w:widowControl/>
              <w:numPr>
                <w:ilvl w:val="0"/>
                <w:numId w:val="15"/>
              </w:numPr>
              <w:adjustRightInd w:val="0"/>
              <w:snapToGrid w:val="0"/>
              <w:rPr>
                <w:rFonts w:hint="eastAsia" w:ascii="仿宋" w:hAnsi="仿宋" w:eastAsia="仿宋"/>
                <w:sz w:val="24"/>
              </w:rPr>
            </w:pPr>
            <w:r>
              <w:rPr>
                <w:rFonts w:hint="eastAsia" w:ascii="仿宋" w:hAnsi="仿宋" w:eastAsia="仿宋"/>
                <w:sz w:val="24"/>
              </w:rPr>
              <w:t>动作、手势、姿态不端正，扣6分</w:t>
            </w:r>
          </w:p>
          <w:p>
            <w:pPr>
              <w:widowControl/>
              <w:numPr>
                <w:ilvl w:val="0"/>
                <w:numId w:val="15"/>
              </w:numPr>
              <w:adjustRightInd w:val="0"/>
              <w:snapToGrid w:val="0"/>
              <w:rPr>
                <w:rFonts w:hint="eastAsia"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trPr>
        <w:tc>
          <w:tcPr>
            <w:tcW w:w="478" w:type="dxa"/>
            <w:vMerge w:val="restart"/>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3</w:t>
            </w:r>
          </w:p>
        </w:tc>
        <w:tc>
          <w:tcPr>
            <w:tcW w:w="787" w:type="dxa"/>
            <w:vMerge w:val="restart"/>
            <w:tcBorders>
              <w:top w:val="single" w:color="000000" w:sz="8" w:space="0"/>
              <w:bottom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茶艺</w:t>
            </w:r>
          </w:p>
          <w:p>
            <w:pPr>
              <w:widowControl/>
              <w:adjustRightInd w:val="0"/>
              <w:snapToGrid w:val="0"/>
              <w:rPr>
                <w:rFonts w:ascii="仿宋" w:hAnsi="仿宋" w:eastAsia="仿宋"/>
                <w:sz w:val="24"/>
              </w:rPr>
            </w:pPr>
            <w:r>
              <w:rPr>
                <w:rFonts w:hint="eastAsia" w:ascii="仿宋" w:hAnsi="仿宋" w:eastAsia="仿宋"/>
                <w:sz w:val="24"/>
              </w:rPr>
              <w:t>表演</w:t>
            </w:r>
          </w:p>
          <w:p>
            <w:pPr>
              <w:widowControl/>
              <w:adjustRightInd w:val="0"/>
              <w:snapToGrid w:val="0"/>
              <w:rPr>
                <w:rFonts w:ascii="仿宋" w:hAnsi="仿宋" w:eastAsia="仿宋"/>
                <w:sz w:val="24"/>
              </w:rPr>
            </w:pPr>
            <w:r>
              <w:rPr>
                <w:rFonts w:hint="eastAsia" w:ascii="仿宋" w:hAnsi="仿宋" w:eastAsia="仿宋"/>
                <w:sz w:val="24"/>
              </w:rPr>
              <w:t>30分</w:t>
            </w:r>
          </w:p>
        </w:tc>
        <w:tc>
          <w:tcPr>
            <w:tcW w:w="709"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5</w:t>
            </w:r>
          </w:p>
        </w:tc>
        <w:tc>
          <w:tcPr>
            <w:tcW w:w="1701" w:type="dxa"/>
            <w:tcBorders>
              <w:top w:val="single" w:color="000000" w:sz="8" w:space="0"/>
              <w:bottom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根据主题配置音乐，具有较强艺术感染力</w:t>
            </w:r>
          </w:p>
        </w:tc>
        <w:tc>
          <w:tcPr>
            <w:tcW w:w="4571" w:type="dxa"/>
            <w:tcBorders>
              <w:top w:val="single" w:color="000000" w:sz="8" w:space="0"/>
              <w:left w:val="single" w:color="000000" w:sz="8" w:space="0"/>
              <w:bottom w:val="single" w:color="000000" w:sz="8" w:space="0"/>
              <w:right w:val="single" w:color="000000" w:sz="8" w:space="0"/>
            </w:tcBorders>
            <w:vAlign w:val="top"/>
          </w:tcPr>
          <w:p>
            <w:pPr>
              <w:widowControl/>
              <w:numPr>
                <w:ilvl w:val="0"/>
                <w:numId w:val="16"/>
              </w:numPr>
              <w:adjustRightInd w:val="0"/>
              <w:snapToGrid w:val="0"/>
              <w:rPr>
                <w:rFonts w:hint="eastAsia" w:ascii="仿宋" w:hAnsi="仿宋" w:eastAsia="仿宋"/>
                <w:sz w:val="24"/>
              </w:rPr>
            </w:pPr>
            <w:r>
              <w:rPr>
                <w:rFonts w:hint="eastAsia" w:ascii="仿宋" w:hAnsi="仿宋" w:eastAsia="仿宋"/>
                <w:sz w:val="24"/>
              </w:rPr>
              <w:t>音乐情绪契合主题，长度欠准确，扣0.5分</w:t>
            </w:r>
          </w:p>
          <w:p>
            <w:pPr>
              <w:widowControl/>
              <w:numPr>
                <w:ilvl w:val="0"/>
                <w:numId w:val="16"/>
              </w:numPr>
              <w:adjustRightInd w:val="0"/>
              <w:snapToGrid w:val="0"/>
              <w:rPr>
                <w:rFonts w:hint="eastAsia" w:ascii="仿宋" w:hAnsi="仿宋" w:eastAsia="仿宋"/>
                <w:sz w:val="24"/>
              </w:rPr>
            </w:pPr>
            <w:r>
              <w:rPr>
                <w:rFonts w:hint="eastAsia" w:ascii="仿宋" w:hAnsi="仿宋" w:eastAsia="仿宋"/>
                <w:sz w:val="24"/>
              </w:rPr>
              <w:t>音乐情绪与主题欠协调，扣1分</w:t>
            </w:r>
          </w:p>
          <w:p>
            <w:pPr>
              <w:widowControl/>
              <w:numPr>
                <w:ilvl w:val="0"/>
                <w:numId w:val="16"/>
              </w:numPr>
              <w:adjustRightInd w:val="0"/>
              <w:snapToGrid w:val="0"/>
              <w:rPr>
                <w:rFonts w:hint="eastAsia" w:ascii="仿宋" w:hAnsi="仿宋" w:eastAsia="仿宋"/>
                <w:sz w:val="24"/>
              </w:rPr>
            </w:pPr>
            <w:r>
              <w:rPr>
                <w:rFonts w:hint="eastAsia" w:ascii="仿宋" w:hAnsi="仿宋" w:eastAsia="仿宋"/>
                <w:sz w:val="24"/>
              </w:rPr>
              <w:t>音乐情绪与主题不协调，扣1.5分</w:t>
            </w:r>
          </w:p>
          <w:p>
            <w:pPr>
              <w:widowControl/>
              <w:numPr>
                <w:ilvl w:val="0"/>
                <w:numId w:val="16"/>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trPr>
        <w:tc>
          <w:tcPr>
            <w:tcW w:w="478" w:type="dxa"/>
            <w:vMerge w:val="continue"/>
            <w:tcBorders>
              <w:left w:val="single" w:color="000000" w:sz="8" w:space="0"/>
              <w:right w:val="single" w:color="000000" w:sz="8" w:space="0"/>
            </w:tcBorders>
            <w:vAlign w:val="top"/>
          </w:tcPr>
          <w:p>
            <w:pPr>
              <w:widowControl/>
              <w:adjustRightInd w:val="0"/>
              <w:snapToGrid w:val="0"/>
              <w:rPr>
                <w:rFonts w:hint="eastAsia" w:ascii="仿宋" w:hAnsi="仿宋" w:eastAsia="仿宋"/>
                <w:sz w:val="24"/>
              </w:rPr>
            </w:pPr>
          </w:p>
        </w:tc>
        <w:tc>
          <w:tcPr>
            <w:tcW w:w="787" w:type="dxa"/>
            <w:vMerge w:val="continue"/>
            <w:vAlign w:val="top"/>
          </w:tcPr>
          <w:p>
            <w:pPr>
              <w:widowControl/>
              <w:adjustRightInd w:val="0"/>
              <w:snapToGrid w:val="0"/>
              <w:rPr>
                <w:rFonts w:hint="eastAsia" w:ascii="仿宋" w:hAnsi="仿宋" w:eastAsia="仿宋"/>
                <w:sz w:val="24"/>
              </w:rPr>
            </w:pPr>
          </w:p>
        </w:tc>
        <w:tc>
          <w:tcPr>
            <w:tcW w:w="709" w:type="dxa"/>
            <w:tcBorders>
              <w:left w:val="single" w:color="000000" w:sz="8" w:space="0"/>
              <w:right w:val="single" w:color="000000" w:sz="8" w:space="0"/>
            </w:tcBorders>
            <w:vAlign w:val="top"/>
          </w:tcPr>
          <w:p>
            <w:pPr>
              <w:widowControl/>
              <w:adjustRightInd w:val="0"/>
              <w:snapToGrid w:val="0"/>
              <w:jc w:val="center"/>
              <w:rPr>
                <w:rFonts w:hint="eastAsia" w:ascii="仿宋" w:hAnsi="仿宋" w:eastAsia="仿宋"/>
                <w:sz w:val="24"/>
              </w:rPr>
            </w:pPr>
            <w:r>
              <w:rPr>
                <w:rFonts w:hint="eastAsia" w:ascii="仿宋" w:hAnsi="仿宋" w:eastAsia="仿宋"/>
                <w:sz w:val="24"/>
              </w:rPr>
              <w:t>20</w:t>
            </w:r>
          </w:p>
        </w:tc>
        <w:tc>
          <w:tcPr>
            <w:tcW w:w="1701" w:type="dxa"/>
            <w:vAlign w:val="top"/>
          </w:tcPr>
          <w:p>
            <w:pPr>
              <w:widowControl/>
              <w:adjustRightInd w:val="0"/>
              <w:snapToGrid w:val="0"/>
              <w:rPr>
                <w:rFonts w:hint="eastAsia" w:ascii="仿宋" w:hAnsi="仿宋" w:eastAsia="仿宋"/>
                <w:sz w:val="24"/>
              </w:rPr>
            </w:pPr>
            <w:r>
              <w:rPr>
                <w:rFonts w:hint="eastAsia" w:ascii="仿宋" w:hAnsi="仿宋" w:eastAsia="仿宋"/>
                <w:sz w:val="24"/>
              </w:rPr>
              <w:t>动作自然、手法连贯，冲泡程序合理，过程完整、流畅，形神俱备</w:t>
            </w:r>
          </w:p>
        </w:tc>
        <w:tc>
          <w:tcPr>
            <w:tcW w:w="4571" w:type="dxa"/>
            <w:tcBorders>
              <w:left w:val="single" w:color="000000" w:sz="8" w:space="0"/>
              <w:right w:val="single" w:color="000000" w:sz="8" w:space="0"/>
            </w:tcBorders>
            <w:vAlign w:val="top"/>
          </w:tcPr>
          <w:p>
            <w:pPr>
              <w:widowControl/>
              <w:numPr>
                <w:ilvl w:val="0"/>
                <w:numId w:val="17"/>
              </w:numPr>
              <w:adjustRightInd w:val="0"/>
              <w:snapToGrid w:val="0"/>
              <w:rPr>
                <w:rFonts w:hint="eastAsia" w:ascii="仿宋" w:hAnsi="仿宋" w:eastAsia="仿宋"/>
                <w:sz w:val="24"/>
              </w:rPr>
            </w:pPr>
            <w:r>
              <w:rPr>
                <w:rFonts w:hint="eastAsia" w:ascii="仿宋" w:hAnsi="仿宋" w:eastAsia="仿宋"/>
                <w:sz w:val="24"/>
              </w:rPr>
              <w:t>能基本顺利完成，表情欠自然，扣1分</w:t>
            </w:r>
          </w:p>
          <w:p>
            <w:pPr>
              <w:widowControl/>
              <w:numPr>
                <w:ilvl w:val="0"/>
                <w:numId w:val="17"/>
              </w:numPr>
              <w:adjustRightInd w:val="0"/>
              <w:snapToGrid w:val="0"/>
              <w:rPr>
                <w:rFonts w:hint="eastAsia" w:ascii="仿宋" w:hAnsi="仿宋" w:eastAsia="仿宋"/>
                <w:sz w:val="24"/>
              </w:rPr>
            </w:pPr>
            <w:r>
              <w:rPr>
                <w:rFonts w:hint="eastAsia" w:ascii="仿宋" w:hAnsi="仿宋" w:eastAsia="仿宋"/>
                <w:sz w:val="24"/>
              </w:rPr>
              <w:t>未能基本顺利完成，中断或出错二次一下，扣3分</w:t>
            </w:r>
          </w:p>
          <w:p>
            <w:pPr>
              <w:widowControl/>
              <w:numPr>
                <w:ilvl w:val="0"/>
                <w:numId w:val="17"/>
              </w:numPr>
              <w:adjustRightInd w:val="0"/>
              <w:snapToGrid w:val="0"/>
              <w:rPr>
                <w:rFonts w:hint="eastAsia" w:ascii="仿宋" w:hAnsi="仿宋" w:eastAsia="仿宋"/>
                <w:sz w:val="24"/>
              </w:rPr>
            </w:pPr>
            <w:r>
              <w:rPr>
                <w:rFonts w:hint="eastAsia" w:ascii="仿宋" w:hAnsi="仿宋" w:eastAsia="仿宋"/>
                <w:sz w:val="24"/>
              </w:rPr>
              <w:t>有明显的多余动作，扣3分</w:t>
            </w:r>
          </w:p>
          <w:p>
            <w:pPr>
              <w:widowControl/>
              <w:numPr>
                <w:ilvl w:val="0"/>
                <w:numId w:val="17"/>
              </w:numPr>
              <w:adjustRightInd w:val="0"/>
              <w:snapToGrid w:val="0"/>
              <w:rPr>
                <w:rFonts w:hint="eastAsia"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trPr>
        <w:tc>
          <w:tcPr>
            <w:tcW w:w="478" w:type="dxa"/>
            <w:vMerge w:val="continue"/>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ascii="仿宋" w:hAnsi="仿宋" w:eastAsia="仿宋"/>
                <w:sz w:val="24"/>
              </w:rPr>
            </w:pPr>
          </w:p>
        </w:tc>
        <w:tc>
          <w:tcPr>
            <w:tcW w:w="787" w:type="dxa"/>
            <w:vMerge w:val="continue"/>
            <w:tcBorders>
              <w:top w:val="single" w:color="000000" w:sz="8" w:space="0"/>
              <w:bottom w:val="single" w:color="000000" w:sz="8" w:space="0"/>
            </w:tcBorders>
            <w:vAlign w:val="top"/>
          </w:tcPr>
          <w:p>
            <w:pPr>
              <w:widowControl/>
              <w:adjustRightInd w:val="0"/>
              <w:snapToGrid w:val="0"/>
              <w:rPr>
                <w:rFonts w:ascii="仿宋" w:hAnsi="仿宋" w:eastAsia="仿宋"/>
                <w:sz w:val="24"/>
              </w:rPr>
            </w:pPr>
          </w:p>
        </w:tc>
        <w:tc>
          <w:tcPr>
            <w:tcW w:w="709"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5</w:t>
            </w:r>
          </w:p>
        </w:tc>
        <w:tc>
          <w:tcPr>
            <w:tcW w:w="1701" w:type="dxa"/>
            <w:tcBorders>
              <w:top w:val="single" w:color="000000" w:sz="8" w:space="0"/>
              <w:bottom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奉茶姿态、姿势自然，言辞得当</w:t>
            </w:r>
          </w:p>
        </w:tc>
        <w:tc>
          <w:tcPr>
            <w:tcW w:w="4571" w:type="dxa"/>
            <w:tcBorders>
              <w:top w:val="single" w:color="000000" w:sz="8" w:space="0"/>
              <w:left w:val="single" w:color="000000" w:sz="8" w:space="0"/>
              <w:bottom w:val="single" w:color="000000" w:sz="8" w:space="0"/>
              <w:right w:val="single" w:color="000000" w:sz="8" w:space="0"/>
            </w:tcBorders>
            <w:vAlign w:val="top"/>
          </w:tcPr>
          <w:p>
            <w:pPr>
              <w:widowControl/>
              <w:numPr>
                <w:ilvl w:val="0"/>
                <w:numId w:val="18"/>
              </w:numPr>
              <w:adjustRightInd w:val="0"/>
              <w:snapToGrid w:val="0"/>
              <w:rPr>
                <w:rFonts w:hint="eastAsia" w:ascii="仿宋" w:hAnsi="仿宋" w:eastAsia="仿宋"/>
                <w:sz w:val="24"/>
              </w:rPr>
            </w:pPr>
            <w:r>
              <w:rPr>
                <w:rFonts w:hint="eastAsia" w:ascii="仿宋" w:hAnsi="仿宋" w:eastAsia="仿宋"/>
                <w:sz w:val="24"/>
              </w:rPr>
              <w:t>姿态欠自然端正，扣0.5分</w:t>
            </w:r>
          </w:p>
          <w:p>
            <w:pPr>
              <w:widowControl/>
              <w:numPr>
                <w:ilvl w:val="0"/>
                <w:numId w:val="18"/>
              </w:numPr>
              <w:adjustRightInd w:val="0"/>
              <w:snapToGrid w:val="0"/>
              <w:rPr>
                <w:rFonts w:hint="eastAsia" w:ascii="仿宋" w:hAnsi="仿宋" w:eastAsia="仿宋"/>
                <w:sz w:val="24"/>
              </w:rPr>
            </w:pPr>
            <w:r>
              <w:rPr>
                <w:rFonts w:hint="eastAsia" w:ascii="仿宋" w:hAnsi="仿宋" w:eastAsia="仿宋"/>
                <w:sz w:val="24"/>
              </w:rPr>
              <w:t>次序、脚步混乱，扣0.5分</w:t>
            </w:r>
          </w:p>
          <w:p>
            <w:pPr>
              <w:widowControl/>
              <w:numPr>
                <w:ilvl w:val="0"/>
                <w:numId w:val="18"/>
              </w:numPr>
              <w:adjustRightInd w:val="0"/>
              <w:snapToGrid w:val="0"/>
              <w:rPr>
                <w:rFonts w:hint="eastAsia" w:ascii="仿宋" w:hAnsi="仿宋" w:eastAsia="仿宋"/>
                <w:sz w:val="24"/>
              </w:rPr>
            </w:pPr>
            <w:r>
              <w:rPr>
                <w:rFonts w:hint="eastAsia" w:ascii="仿宋" w:hAnsi="仿宋" w:eastAsia="仿宋"/>
                <w:sz w:val="24"/>
              </w:rPr>
              <w:t>不行礼，扣1分</w:t>
            </w:r>
          </w:p>
          <w:p>
            <w:pPr>
              <w:widowControl/>
              <w:numPr>
                <w:ilvl w:val="0"/>
                <w:numId w:val="18"/>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trPr>
        <w:tc>
          <w:tcPr>
            <w:tcW w:w="478" w:type="dxa"/>
            <w:vMerge w:val="restart"/>
            <w:tcBorders>
              <w:left w:val="single" w:color="000000" w:sz="8" w:space="0"/>
              <w:right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4</w:t>
            </w:r>
          </w:p>
        </w:tc>
        <w:tc>
          <w:tcPr>
            <w:tcW w:w="787" w:type="dxa"/>
            <w:vMerge w:val="restart"/>
            <w:vAlign w:val="top"/>
          </w:tcPr>
          <w:p>
            <w:pPr>
              <w:widowControl/>
              <w:adjustRightInd w:val="0"/>
              <w:snapToGrid w:val="0"/>
              <w:rPr>
                <w:rFonts w:ascii="仿宋" w:hAnsi="仿宋" w:eastAsia="仿宋"/>
                <w:sz w:val="24"/>
              </w:rPr>
            </w:pPr>
            <w:r>
              <w:rPr>
                <w:rFonts w:hint="eastAsia" w:ascii="仿宋" w:hAnsi="仿宋" w:eastAsia="仿宋"/>
                <w:sz w:val="24"/>
              </w:rPr>
              <w:t>茶汤</w:t>
            </w:r>
          </w:p>
          <w:p>
            <w:pPr>
              <w:widowControl/>
              <w:adjustRightInd w:val="0"/>
              <w:snapToGrid w:val="0"/>
              <w:rPr>
                <w:rFonts w:ascii="仿宋" w:hAnsi="仿宋" w:eastAsia="仿宋"/>
                <w:sz w:val="24"/>
              </w:rPr>
            </w:pPr>
            <w:r>
              <w:rPr>
                <w:rFonts w:hint="eastAsia" w:ascii="仿宋" w:hAnsi="仿宋" w:eastAsia="仿宋"/>
                <w:sz w:val="24"/>
              </w:rPr>
              <w:t>质量</w:t>
            </w:r>
          </w:p>
          <w:p>
            <w:pPr>
              <w:widowControl/>
              <w:adjustRightInd w:val="0"/>
              <w:snapToGrid w:val="0"/>
              <w:rPr>
                <w:rFonts w:ascii="仿宋" w:hAnsi="仿宋" w:eastAsia="仿宋"/>
                <w:sz w:val="24"/>
              </w:rPr>
            </w:pPr>
            <w:r>
              <w:rPr>
                <w:rFonts w:hint="eastAsia" w:ascii="仿宋" w:hAnsi="仿宋" w:eastAsia="仿宋"/>
                <w:sz w:val="24"/>
              </w:rPr>
              <w:t>25分</w:t>
            </w:r>
          </w:p>
        </w:tc>
        <w:tc>
          <w:tcPr>
            <w:tcW w:w="709" w:type="dxa"/>
            <w:tcBorders>
              <w:left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15</w:t>
            </w:r>
          </w:p>
        </w:tc>
        <w:tc>
          <w:tcPr>
            <w:tcW w:w="1701" w:type="dxa"/>
            <w:vAlign w:val="top"/>
          </w:tcPr>
          <w:p>
            <w:pPr>
              <w:widowControl/>
              <w:adjustRightInd w:val="0"/>
              <w:snapToGrid w:val="0"/>
              <w:rPr>
                <w:rFonts w:ascii="仿宋" w:hAnsi="仿宋" w:eastAsia="仿宋"/>
                <w:sz w:val="24"/>
              </w:rPr>
            </w:pPr>
            <w:r>
              <w:rPr>
                <w:rFonts w:hint="eastAsia" w:ascii="仿宋" w:hAnsi="仿宋" w:eastAsia="仿宋"/>
                <w:sz w:val="24"/>
              </w:rPr>
              <w:t>茶汤色、香、味等特性表达充分</w:t>
            </w:r>
          </w:p>
        </w:tc>
        <w:tc>
          <w:tcPr>
            <w:tcW w:w="4571" w:type="dxa"/>
            <w:tcBorders>
              <w:left w:val="single" w:color="000000" w:sz="8" w:space="0"/>
              <w:right w:val="single" w:color="000000" w:sz="8" w:space="0"/>
            </w:tcBorders>
            <w:vAlign w:val="top"/>
          </w:tcPr>
          <w:p>
            <w:pPr>
              <w:widowControl/>
              <w:numPr>
                <w:ilvl w:val="0"/>
                <w:numId w:val="19"/>
              </w:numPr>
              <w:adjustRightInd w:val="0"/>
              <w:snapToGrid w:val="0"/>
              <w:rPr>
                <w:rFonts w:hint="eastAsia" w:ascii="仿宋" w:hAnsi="仿宋" w:eastAsia="仿宋"/>
                <w:sz w:val="24"/>
              </w:rPr>
            </w:pPr>
            <w:r>
              <w:rPr>
                <w:rFonts w:hint="eastAsia" w:ascii="仿宋" w:hAnsi="仿宋" w:eastAsia="仿宋"/>
                <w:sz w:val="24"/>
              </w:rPr>
              <w:t>未能表达出色、香、味其一者，扣2分</w:t>
            </w:r>
          </w:p>
          <w:p>
            <w:pPr>
              <w:widowControl/>
              <w:numPr>
                <w:ilvl w:val="0"/>
                <w:numId w:val="19"/>
              </w:numPr>
              <w:adjustRightInd w:val="0"/>
              <w:snapToGrid w:val="0"/>
              <w:rPr>
                <w:rFonts w:hint="eastAsia" w:ascii="仿宋" w:hAnsi="仿宋" w:eastAsia="仿宋"/>
                <w:sz w:val="24"/>
              </w:rPr>
            </w:pPr>
            <w:r>
              <w:rPr>
                <w:rFonts w:hint="eastAsia" w:ascii="仿宋" w:hAnsi="仿宋" w:eastAsia="仿宋"/>
                <w:sz w:val="24"/>
              </w:rPr>
              <w:t>未能表达出茶色、香、味其二者，扣3分</w:t>
            </w:r>
          </w:p>
          <w:p>
            <w:pPr>
              <w:widowControl/>
              <w:numPr>
                <w:ilvl w:val="0"/>
                <w:numId w:val="19"/>
              </w:numPr>
              <w:adjustRightInd w:val="0"/>
              <w:snapToGrid w:val="0"/>
              <w:rPr>
                <w:rFonts w:hint="eastAsia" w:ascii="仿宋" w:hAnsi="仿宋" w:eastAsia="仿宋"/>
                <w:sz w:val="24"/>
              </w:rPr>
            </w:pPr>
            <w:r>
              <w:rPr>
                <w:rFonts w:hint="eastAsia" w:ascii="仿宋" w:hAnsi="仿宋" w:eastAsia="仿宋"/>
                <w:sz w:val="24"/>
              </w:rPr>
              <w:t>未能表达出茶色、香、味其三者，扣5分</w:t>
            </w:r>
          </w:p>
          <w:p>
            <w:pPr>
              <w:widowControl/>
              <w:numPr>
                <w:ilvl w:val="0"/>
                <w:numId w:val="19"/>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trPr>
        <w:tc>
          <w:tcPr>
            <w:tcW w:w="478" w:type="dxa"/>
            <w:vMerge w:val="continue"/>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ascii="仿宋" w:hAnsi="仿宋" w:eastAsia="仿宋"/>
                <w:sz w:val="24"/>
              </w:rPr>
            </w:pPr>
          </w:p>
        </w:tc>
        <w:tc>
          <w:tcPr>
            <w:tcW w:w="787" w:type="dxa"/>
            <w:vMerge w:val="continue"/>
            <w:tcBorders>
              <w:top w:val="single" w:color="000000" w:sz="8" w:space="0"/>
              <w:bottom w:val="single" w:color="000000" w:sz="8" w:space="0"/>
            </w:tcBorders>
            <w:vAlign w:val="top"/>
          </w:tcPr>
          <w:p>
            <w:pPr>
              <w:widowControl/>
              <w:adjustRightInd w:val="0"/>
              <w:snapToGrid w:val="0"/>
              <w:rPr>
                <w:rFonts w:ascii="仿宋" w:hAnsi="仿宋" w:eastAsia="仿宋"/>
                <w:sz w:val="24"/>
              </w:rPr>
            </w:pPr>
          </w:p>
        </w:tc>
        <w:tc>
          <w:tcPr>
            <w:tcW w:w="709"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5</w:t>
            </w:r>
          </w:p>
        </w:tc>
        <w:tc>
          <w:tcPr>
            <w:tcW w:w="1701" w:type="dxa"/>
            <w:tcBorders>
              <w:top w:val="single" w:color="000000" w:sz="8" w:space="0"/>
              <w:bottom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所奉茶汤温度适宜</w:t>
            </w:r>
          </w:p>
        </w:tc>
        <w:tc>
          <w:tcPr>
            <w:tcW w:w="4571" w:type="dxa"/>
            <w:tcBorders>
              <w:top w:val="single" w:color="000000" w:sz="8" w:space="0"/>
              <w:left w:val="single" w:color="000000" w:sz="8" w:space="0"/>
              <w:bottom w:val="single" w:color="000000" w:sz="8" w:space="0"/>
              <w:right w:val="single" w:color="000000" w:sz="8" w:space="0"/>
            </w:tcBorders>
            <w:vAlign w:val="top"/>
          </w:tcPr>
          <w:p>
            <w:pPr>
              <w:widowControl/>
              <w:numPr>
                <w:ilvl w:val="0"/>
                <w:numId w:val="20"/>
              </w:numPr>
              <w:adjustRightInd w:val="0"/>
              <w:snapToGrid w:val="0"/>
              <w:rPr>
                <w:rFonts w:hint="eastAsia" w:ascii="仿宋" w:hAnsi="仿宋" w:eastAsia="仿宋"/>
                <w:sz w:val="24"/>
              </w:rPr>
            </w:pPr>
            <w:r>
              <w:rPr>
                <w:rFonts w:hint="eastAsia" w:ascii="仿宋" w:hAnsi="仿宋" w:eastAsia="仿宋"/>
                <w:sz w:val="24"/>
              </w:rPr>
              <w:t>与适饮温度相差不大，扣1分</w:t>
            </w:r>
          </w:p>
          <w:p>
            <w:pPr>
              <w:widowControl/>
              <w:numPr>
                <w:ilvl w:val="0"/>
                <w:numId w:val="20"/>
              </w:numPr>
              <w:adjustRightInd w:val="0"/>
              <w:snapToGrid w:val="0"/>
              <w:rPr>
                <w:rFonts w:hint="eastAsia" w:ascii="仿宋" w:hAnsi="仿宋" w:eastAsia="仿宋"/>
                <w:sz w:val="24"/>
              </w:rPr>
            </w:pPr>
            <w:r>
              <w:rPr>
                <w:rFonts w:hint="eastAsia" w:ascii="仿宋" w:hAnsi="仿宋" w:eastAsia="仿宋"/>
                <w:sz w:val="24"/>
              </w:rPr>
              <w:t>温度过高或过低，扣2分</w:t>
            </w:r>
          </w:p>
          <w:p>
            <w:pPr>
              <w:widowControl/>
              <w:numPr>
                <w:ilvl w:val="0"/>
                <w:numId w:val="20"/>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trPr>
        <w:tc>
          <w:tcPr>
            <w:tcW w:w="478" w:type="dxa"/>
            <w:vMerge w:val="continue"/>
            <w:tcBorders>
              <w:left w:val="single" w:color="000000" w:sz="8" w:space="0"/>
              <w:right w:val="single" w:color="000000" w:sz="8" w:space="0"/>
            </w:tcBorders>
            <w:vAlign w:val="top"/>
          </w:tcPr>
          <w:p>
            <w:pPr>
              <w:widowControl/>
              <w:adjustRightInd w:val="0"/>
              <w:snapToGrid w:val="0"/>
              <w:rPr>
                <w:rFonts w:ascii="仿宋" w:hAnsi="仿宋" w:eastAsia="仿宋"/>
                <w:sz w:val="24"/>
              </w:rPr>
            </w:pPr>
          </w:p>
        </w:tc>
        <w:tc>
          <w:tcPr>
            <w:tcW w:w="787" w:type="dxa"/>
            <w:vMerge w:val="continue"/>
            <w:vAlign w:val="top"/>
          </w:tcPr>
          <w:p>
            <w:pPr>
              <w:widowControl/>
              <w:adjustRightInd w:val="0"/>
              <w:snapToGrid w:val="0"/>
              <w:rPr>
                <w:rFonts w:ascii="仿宋" w:hAnsi="仿宋" w:eastAsia="仿宋"/>
                <w:sz w:val="24"/>
              </w:rPr>
            </w:pPr>
          </w:p>
        </w:tc>
        <w:tc>
          <w:tcPr>
            <w:tcW w:w="709" w:type="dxa"/>
            <w:tcBorders>
              <w:left w:val="single" w:color="000000" w:sz="8" w:space="0"/>
              <w:right w:val="single" w:color="000000" w:sz="8" w:space="0"/>
            </w:tcBorders>
            <w:vAlign w:val="top"/>
          </w:tcPr>
          <w:p>
            <w:pPr>
              <w:widowControl/>
              <w:adjustRightInd w:val="0"/>
              <w:snapToGrid w:val="0"/>
              <w:jc w:val="center"/>
              <w:rPr>
                <w:rFonts w:hint="eastAsia" w:ascii="仿宋" w:hAnsi="仿宋" w:eastAsia="仿宋"/>
                <w:sz w:val="24"/>
              </w:rPr>
            </w:pPr>
            <w:r>
              <w:rPr>
                <w:rFonts w:hint="eastAsia" w:ascii="仿宋" w:hAnsi="仿宋" w:eastAsia="仿宋"/>
                <w:sz w:val="24"/>
              </w:rPr>
              <w:t>5</w:t>
            </w:r>
          </w:p>
        </w:tc>
        <w:tc>
          <w:tcPr>
            <w:tcW w:w="1701" w:type="dxa"/>
            <w:vAlign w:val="top"/>
          </w:tcPr>
          <w:p>
            <w:pPr>
              <w:widowControl/>
              <w:adjustRightInd w:val="0"/>
              <w:snapToGrid w:val="0"/>
              <w:rPr>
                <w:rFonts w:hint="eastAsia" w:ascii="仿宋" w:hAnsi="仿宋" w:eastAsia="仿宋"/>
                <w:sz w:val="24"/>
              </w:rPr>
            </w:pPr>
            <w:r>
              <w:rPr>
                <w:rFonts w:hint="eastAsia" w:ascii="仿宋" w:hAnsi="仿宋" w:eastAsia="仿宋"/>
                <w:sz w:val="24"/>
              </w:rPr>
              <w:t>所奉茶汤适量</w:t>
            </w:r>
          </w:p>
        </w:tc>
        <w:tc>
          <w:tcPr>
            <w:tcW w:w="4571" w:type="dxa"/>
            <w:tcBorders>
              <w:left w:val="single" w:color="000000" w:sz="8" w:space="0"/>
              <w:right w:val="single" w:color="000000" w:sz="8" w:space="0"/>
            </w:tcBorders>
            <w:vAlign w:val="top"/>
          </w:tcPr>
          <w:p>
            <w:pPr>
              <w:widowControl/>
              <w:numPr>
                <w:ilvl w:val="0"/>
                <w:numId w:val="21"/>
              </w:numPr>
              <w:adjustRightInd w:val="0"/>
              <w:snapToGrid w:val="0"/>
              <w:rPr>
                <w:rFonts w:hint="eastAsia" w:ascii="仿宋" w:hAnsi="仿宋" w:eastAsia="仿宋"/>
                <w:sz w:val="24"/>
              </w:rPr>
            </w:pPr>
            <w:r>
              <w:rPr>
                <w:rFonts w:hint="eastAsia" w:ascii="仿宋" w:hAnsi="仿宋" w:eastAsia="仿宋"/>
                <w:sz w:val="24"/>
              </w:rPr>
              <w:t>过多（溢出茶杯杯沿）或偏少（低于茶杯二分之一）扣1分</w:t>
            </w:r>
          </w:p>
          <w:p>
            <w:pPr>
              <w:widowControl/>
              <w:numPr>
                <w:ilvl w:val="0"/>
                <w:numId w:val="21"/>
              </w:numPr>
              <w:adjustRightInd w:val="0"/>
              <w:snapToGrid w:val="0"/>
              <w:rPr>
                <w:rFonts w:hint="eastAsia" w:ascii="仿宋" w:hAnsi="仿宋" w:eastAsia="仿宋"/>
                <w:sz w:val="24"/>
              </w:rPr>
            </w:pPr>
            <w:r>
              <w:rPr>
                <w:rFonts w:hint="eastAsia" w:ascii="仿宋" w:hAnsi="仿宋" w:eastAsia="仿宋"/>
                <w:sz w:val="24"/>
              </w:rPr>
              <w:t>各杯不匀，扣1分</w:t>
            </w:r>
          </w:p>
          <w:p>
            <w:pPr>
              <w:widowControl/>
              <w:numPr>
                <w:ilvl w:val="0"/>
                <w:numId w:val="21"/>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trPr>
        <w:tc>
          <w:tcPr>
            <w:tcW w:w="478"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5</w:t>
            </w:r>
          </w:p>
        </w:tc>
        <w:tc>
          <w:tcPr>
            <w:tcW w:w="787" w:type="dxa"/>
            <w:tcBorders>
              <w:top w:val="single" w:color="000000" w:sz="8" w:space="0"/>
              <w:bottom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解说</w:t>
            </w:r>
          </w:p>
          <w:p>
            <w:pPr>
              <w:widowControl/>
              <w:adjustRightInd w:val="0"/>
              <w:snapToGrid w:val="0"/>
              <w:rPr>
                <w:rFonts w:ascii="仿宋" w:hAnsi="仿宋" w:eastAsia="仿宋"/>
                <w:sz w:val="24"/>
              </w:rPr>
            </w:pPr>
            <w:r>
              <w:rPr>
                <w:rFonts w:hint="eastAsia" w:ascii="仿宋" w:hAnsi="仿宋" w:eastAsia="仿宋"/>
                <w:sz w:val="24"/>
              </w:rPr>
              <w:t>10分</w:t>
            </w:r>
          </w:p>
        </w:tc>
        <w:tc>
          <w:tcPr>
            <w:tcW w:w="709"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10</w:t>
            </w:r>
          </w:p>
        </w:tc>
        <w:tc>
          <w:tcPr>
            <w:tcW w:w="1701" w:type="dxa"/>
            <w:tcBorders>
              <w:top w:val="single" w:color="000000" w:sz="8" w:space="0"/>
              <w:bottom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比赛现场自行完成茶艺解说。文本阐述有内涵，讲解准确，口齿清晰，能引导和启发观众对差异的理解，给人以美的享受</w:t>
            </w:r>
          </w:p>
        </w:tc>
        <w:tc>
          <w:tcPr>
            <w:tcW w:w="4571" w:type="dxa"/>
            <w:tcBorders>
              <w:top w:val="single" w:color="000000" w:sz="8" w:space="0"/>
              <w:left w:val="single" w:color="000000" w:sz="8" w:space="0"/>
              <w:bottom w:val="single" w:color="000000" w:sz="8" w:space="0"/>
              <w:right w:val="single" w:color="000000" w:sz="8" w:space="0"/>
            </w:tcBorders>
            <w:vAlign w:val="top"/>
          </w:tcPr>
          <w:p>
            <w:pPr>
              <w:widowControl/>
              <w:numPr>
                <w:ilvl w:val="0"/>
                <w:numId w:val="22"/>
              </w:numPr>
              <w:adjustRightInd w:val="0"/>
              <w:snapToGrid w:val="0"/>
              <w:rPr>
                <w:rFonts w:hint="eastAsia" w:ascii="仿宋" w:hAnsi="仿宋" w:eastAsia="仿宋"/>
                <w:sz w:val="24"/>
              </w:rPr>
            </w:pPr>
            <w:r>
              <w:rPr>
                <w:rFonts w:hint="eastAsia" w:ascii="仿宋" w:hAnsi="仿宋" w:eastAsia="仿宋"/>
                <w:sz w:val="24"/>
              </w:rPr>
              <w:t>文本阐述无深意、无新意，扣1分</w:t>
            </w:r>
          </w:p>
          <w:p>
            <w:pPr>
              <w:widowControl/>
              <w:numPr>
                <w:ilvl w:val="0"/>
                <w:numId w:val="22"/>
              </w:numPr>
              <w:adjustRightInd w:val="0"/>
              <w:snapToGrid w:val="0"/>
              <w:rPr>
                <w:rFonts w:hint="eastAsia" w:ascii="仿宋" w:hAnsi="仿宋" w:eastAsia="仿宋"/>
                <w:sz w:val="24"/>
              </w:rPr>
            </w:pPr>
            <w:r>
              <w:rPr>
                <w:rFonts w:hint="eastAsia" w:ascii="仿宋" w:hAnsi="仿宋" w:eastAsia="仿宋"/>
                <w:sz w:val="24"/>
              </w:rPr>
              <w:t>讲解与演示过程不协调，扣1分</w:t>
            </w:r>
          </w:p>
          <w:p>
            <w:pPr>
              <w:widowControl/>
              <w:numPr>
                <w:ilvl w:val="0"/>
                <w:numId w:val="22"/>
              </w:numPr>
              <w:adjustRightInd w:val="0"/>
              <w:snapToGrid w:val="0"/>
              <w:rPr>
                <w:rFonts w:hint="eastAsia" w:ascii="仿宋" w:hAnsi="仿宋" w:eastAsia="仿宋"/>
                <w:sz w:val="24"/>
              </w:rPr>
            </w:pPr>
            <w:r>
              <w:rPr>
                <w:rFonts w:hint="eastAsia" w:ascii="仿宋" w:hAnsi="仿宋" w:eastAsia="仿宋"/>
                <w:sz w:val="24"/>
              </w:rPr>
              <w:t>讲解欠艺术感染力，扣1分</w:t>
            </w:r>
          </w:p>
          <w:p>
            <w:pPr>
              <w:widowControl/>
              <w:numPr>
                <w:ilvl w:val="0"/>
                <w:numId w:val="22"/>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0" w:hRule="atLeast"/>
        </w:trPr>
        <w:tc>
          <w:tcPr>
            <w:tcW w:w="478" w:type="dxa"/>
            <w:tcBorders>
              <w:left w:val="single" w:color="000000" w:sz="8" w:space="0"/>
              <w:bottom w:val="single" w:color="000000" w:sz="8" w:space="0"/>
              <w:right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6</w:t>
            </w:r>
          </w:p>
        </w:tc>
        <w:tc>
          <w:tcPr>
            <w:tcW w:w="787" w:type="dxa"/>
            <w:vAlign w:val="top"/>
          </w:tcPr>
          <w:p>
            <w:pPr>
              <w:widowControl/>
              <w:adjustRightInd w:val="0"/>
              <w:snapToGrid w:val="0"/>
              <w:rPr>
                <w:rFonts w:ascii="仿宋" w:hAnsi="仿宋" w:eastAsia="仿宋"/>
                <w:sz w:val="24"/>
              </w:rPr>
            </w:pPr>
            <w:r>
              <w:rPr>
                <w:rFonts w:hint="eastAsia" w:ascii="仿宋" w:hAnsi="仿宋" w:eastAsia="仿宋"/>
                <w:sz w:val="24"/>
              </w:rPr>
              <w:t>时间</w:t>
            </w:r>
          </w:p>
          <w:p>
            <w:pPr>
              <w:widowControl/>
              <w:adjustRightInd w:val="0"/>
              <w:snapToGrid w:val="0"/>
              <w:rPr>
                <w:rFonts w:ascii="仿宋" w:hAnsi="仿宋" w:eastAsia="仿宋"/>
                <w:sz w:val="24"/>
              </w:rPr>
            </w:pPr>
            <w:r>
              <w:rPr>
                <w:rFonts w:hint="eastAsia" w:ascii="仿宋" w:hAnsi="仿宋" w:eastAsia="仿宋"/>
                <w:sz w:val="24"/>
              </w:rPr>
              <w:t>5分</w:t>
            </w:r>
          </w:p>
        </w:tc>
        <w:tc>
          <w:tcPr>
            <w:tcW w:w="709" w:type="dxa"/>
            <w:tcBorders>
              <w:left w:val="single" w:color="000000" w:sz="8" w:space="0"/>
              <w:bottom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5</w:t>
            </w:r>
          </w:p>
        </w:tc>
        <w:tc>
          <w:tcPr>
            <w:tcW w:w="1701" w:type="dxa"/>
            <w:vAlign w:val="top"/>
          </w:tcPr>
          <w:p>
            <w:pPr>
              <w:widowControl/>
              <w:adjustRightInd w:val="0"/>
              <w:snapToGrid w:val="0"/>
              <w:rPr>
                <w:rFonts w:ascii="仿宋" w:hAnsi="仿宋" w:eastAsia="仿宋"/>
                <w:sz w:val="24"/>
              </w:rPr>
            </w:pPr>
            <w:r>
              <w:rPr>
                <w:rFonts w:hint="eastAsia" w:ascii="仿宋" w:hAnsi="仿宋" w:eastAsia="仿宋"/>
                <w:sz w:val="24"/>
              </w:rPr>
              <w:t>在10-12分钟内完成茶艺表演。</w:t>
            </w:r>
          </w:p>
        </w:tc>
        <w:tc>
          <w:tcPr>
            <w:tcW w:w="4571" w:type="dxa"/>
            <w:tcBorders>
              <w:left w:val="single" w:color="000000" w:sz="8" w:space="0"/>
              <w:bottom w:val="single" w:color="000000" w:sz="8" w:space="0"/>
              <w:right w:val="single" w:color="000000" w:sz="8" w:space="0"/>
            </w:tcBorders>
            <w:vAlign w:val="top"/>
          </w:tcPr>
          <w:p>
            <w:pPr>
              <w:widowControl/>
              <w:numPr>
                <w:ilvl w:val="0"/>
                <w:numId w:val="23"/>
              </w:numPr>
              <w:adjustRightInd w:val="0"/>
              <w:snapToGrid w:val="0"/>
              <w:rPr>
                <w:rFonts w:hint="eastAsia" w:ascii="仿宋" w:hAnsi="仿宋" w:eastAsia="仿宋"/>
                <w:sz w:val="24"/>
              </w:rPr>
            </w:pPr>
            <w:r>
              <w:rPr>
                <w:rFonts w:hint="eastAsia" w:ascii="仿宋" w:hAnsi="仿宋" w:eastAsia="仿宋"/>
                <w:sz w:val="24"/>
              </w:rPr>
              <w:t>超时1-3分钟，扣1分</w:t>
            </w:r>
          </w:p>
          <w:p>
            <w:pPr>
              <w:widowControl/>
              <w:numPr>
                <w:ilvl w:val="0"/>
                <w:numId w:val="23"/>
              </w:numPr>
              <w:adjustRightInd w:val="0"/>
              <w:snapToGrid w:val="0"/>
              <w:rPr>
                <w:rFonts w:hint="eastAsia" w:ascii="仿宋" w:hAnsi="仿宋" w:eastAsia="仿宋"/>
                <w:sz w:val="24"/>
              </w:rPr>
            </w:pPr>
            <w:r>
              <w:rPr>
                <w:rFonts w:hint="eastAsia" w:ascii="仿宋" w:hAnsi="仿宋" w:eastAsia="仿宋"/>
                <w:sz w:val="24"/>
              </w:rPr>
              <w:t>超时3-5分钟，扣2分</w:t>
            </w:r>
          </w:p>
          <w:p>
            <w:pPr>
              <w:widowControl/>
              <w:numPr>
                <w:ilvl w:val="0"/>
                <w:numId w:val="23"/>
              </w:numPr>
              <w:adjustRightInd w:val="0"/>
              <w:snapToGrid w:val="0"/>
              <w:rPr>
                <w:rFonts w:hint="eastAsia" w:ascii="仿宋" w:hAnsi="仿宋" w:eastAsia="仿宋"/>
                <w:sz w:val="24"/>
              </w:rPr>
            </w:pPr>
            <w:r>
              <w:rPr>
                <w:rFonts w:hint="eastAsia" w:ascii="仿宋" w:hAnsi="仿宋" w:eastAsia="仿宋"/>
                <w:sz w:val="24"/>
              </w:rPr>
              <w:t>超时5分钟以上，扣5分</w:t>
            </w:r>
          </w:p>
          <w:p>
            <w:pPr>
              <w:widowControl/>
              <w:numPr>
                <w:ilvl w:val="0"/>
                <w:numId w:val="23"/>
              </w:numPr>
              <w:adjustRightInd w:val="0"/>
              <w:snapToGrid w:val="0"/>
              <w:rPr>
                <w:rFonts w:ascii="仿宋" w:hAnsi="仿宋" w:eastAsia="仿宋"/>
                <w:sz w:val="24"/>
              </w:rPr>
            </w:pPr>
            <w:r>
              <w:rPr>
                <w:rFonts w:hint="eastAsia" w:ascii="仿宋" w:hAnsi="仿宋" w:eastAsia="仿宋"/>
                <w:sz w:val="24"/>
              </w:rPr>
              <w:t>其他因素扣分。</w:t>
            </w:r>
          </w:p>
        </w:tc>
      </w:tr>
    </w:tbl>
    <w:p>
      <w:pPr>
        <w:rPr>
          <w:rStyle w:val="6"/>
          <w:lang w:bidi="ar"/>
        </w:rPr>
      </w:pPr>
      <w:r>
        <w:rPr>
          <w:rStyle w:val="6"/>
          <w:rFonts w:hint="eastAsia"/>
          <w:lang w:bidi="ar"/>
        </w:rPr>
        <w:t>2.品饮茶技评分标准</w:t>
      </w:r>
    </w:p>
    <w:tbl>
      <w:tblPr>
        <w:tblStyle w:val="3"/>
        <w:tblW w:w="8260" w:type="dxa"/>
        <w:tblInd w:w="0"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79"/>
        <w:gridCol w:w="788"/>
        <w:gridCol w:w="710"/>
        <w:gridCol w:w="1704"/>
        <w:gridCol w:w="4579"/>
      </w:tblGrid>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1" w:hRule="atLeast"/>
        </w:trPr>
        <w:tc>
          <w:tcPr>
            <w:tcW w:w="479" w:type="dxa"/>
            <w:tcBorders>
              <w:top w:val="single" w:color="000000" w:sz="8" w:space="0"/>
              <w:left w:val="single" w:color="000000" w:sz="8" w:space="0"/>
              <w:bottom w:val="single" w:color="000000" w:sz="8" w:space="0"/>
              <w:right w:val="single" w:color="000000" w:sz="8" w:space="0"/>
            </w:tcBorders>
            <w:vAlign w:val="top"/>
          </w:tcPr>
          <w:p>
            <w:pPr>
              <w:jc w:val="center"/>
              <w:rPr>
                <w:rFonts w:ascii="仿宋" w:hAnsi="仿宋" w:eastAsia="仿宋"/>
                <w:b/>
                <w:sz w:val="24"/>
              </w:rPr>
            </w:pPr>
            <w:r>
              <w:rPr>
                <w:rFonts w:hint="eastAsia" w:ascii="仿宋" w:hAnsi="仿宋" w:eastAsia="仿宋"/>
                <w:b/>
                <w:sz w:val="24"/>
              </w:rPr>
              <w:t>序号</w:t>
            </w:r>
          </w:p>
        </w:tc>
        <w:tc>
          <w:tcPr>
            <w:tcW w:w="788" w:type="dxa"/>
            <w:tcBorders>
              <w:top w:val="single" w:color="000000" w:sz="8" w:space="0"/>
              <w:bottom w:val="single" w:color="000000" w:sz="8" w:space="0"/>
            </w:tcBorders>
            <w:vAlign w:val="top"/>
          </w:tcPr>
          <w:p>
            <w:pPr>
              <w:jc w:val="center"/>
              <w:rPr>
                <w:rFonts w:ascii="仿宋" w:hAnsi="仿宋" w:eastAsia="仿宋"/>
                <w:b/>
                <w:sz w:val="24"/>
              </w:rPr>
            </w:pPr>
            <w:r>
              <w:rPr>
                <w:rFonts w:hint="eastAsia" w:ascii="仿宋" w:hAnsi="仿宋" w:eastAsia="仿宋"/>
                <w:b/>
                <w:sz w:val="24"/>
              </w:rPr>
              <w:t>项目</w:t>
            </w:r>
          </w:p>
        </w:tc>
        <w:tc>
          <w:tcPr>
            <w:tcW w:w="710" w:type="dxa"/>
            <w:tcBorders>
              <w:top w:val="single" w:color="000000" w:sz="8" w:space="0"/>
              <w:left w:val="single" w:color="000000" w:sz="8" w:space="0"/>
              <w:bottom w:val="single" w:color="000000" w:sz="8" w:space="0"/>
              <w:right w:val="single" w:color="000000" w:sz="8" w:space="0"/>
            </w:tcBorders>
            <w:vAlign w:val="top"/>
          </w:tcPr>
          <w:p>
            <w:pPr>
              <w:jc w:val="center"/>
              <w:rPr>
                <w:rFonts w:ascii="仿宋" w:hAnsi="仿宋" w:eastAsia="仿宋"/>
                <w:b/>
                <w:sz w:val="24"/>
              </w:rPr>
            </w:pPr>
            <w:r>
              <w:rPr>
                <w:rFonts w:hint="eastAsia" w:ascii="仿宋" w:hAnsi="仿宋" w:eastAsia="仿宋"/>
                <w:b/>
                <w:sz w:val="24"/>
              </w:rPr>
              <w:t>分值分配</w:t>
            </w:r>
          </w:p>
        </w:tc>
        <w:tc>
          <w:tcPr>
            <w:tcW w:w="1704" w:type="dxa"/>
            <w:tcBorders>
              <w:top w:val="single" w:color="000000" w:sz="8" w:space="0"/>
              <w:bottom w:val="single" w:color="000000" w:sz="8" w:space="0"/>
            </w:tcBorders>
            <w:vAlign w:val="top"/>
          </w:tcPr>
          <w:p>
            <w:pPr>
              <w:jc w:val="center"/>
              <w:rPr>
                <w:rFonts w:ascii="仿宋" w:hAnsi="仿宋" w:eastAsia="仿宋"/>
                <w:b/>
                <w:sz w:val="24"/>
              </w:rPr>
            </w:pPr>
            <w:r>
              <w:rPr>
                <w:rFonts w:hint="eastAsia" w:ascii="仿宋" w:hAnsi="仿宋" w:eastAsia="仿宋"/>
                <w:b/>
                <w:sz w:val="24"/>
              </w:rPr>
              <w:t>要求和评分标准</w:t>
            </w:r>
          </w:p>
        </w:tc>
        <w:tc>
          <w:tcPr>
            <w:tcW w:w="4579" w:type="dxa"/>
            <w:tcBorders>
              <w:top w:val="single" w:color="000000" w:sz="8" w:space="0"/>
              <w:left w:val="single" w:color="000000" w:sz="8" w:space="0"/>
              <w:bottom w:val="single" w:color="000000" w:sz="8" w:space="0"/>
              <w:right w:val="single" w:color="000000" w:sz="8" w:space="0"/>
            </w:tcBorders>
            <w:vAlign w:val="top"/>
          </w:tcPr>
          <w:p>
            <w:pPr>
              <w:jc w:val="center"/>
              <w:rPr>
                <w:rFonts w:ascii="仿宋" w:hAnsi="仿宋" w:eastAsia="仿宋"/>
                <w:b/>
                <w:sz w:val="24"/>
              </w:rPr>
            </w:pPr>
            <w:r>
              <w:rPr>
                <w:rFonts w:hint="eastAsia" w:ascii="仿宋" w:hAnsi="仿宋" w:eastAsia="仿宋"/>
                <w:b/>
                <w:sz w:val="24"/>
              </w:rPr>
              <w:t>扣分标准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1" w:hRule="atLeast"/>
        </w:trPr>
        <w:tc>
          <w:tcPr>
            <w:tcW w:w="479" w:type="dxa"/>
            <w:vMerge w:val="restart"/>
            <w:tcBorders>
              <w:left w:val="single" w:color="000000" w:sz="8" w:space="0"/>
              <w:right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1</w:t>
            </w:r>
          </w:p>
        </w:tc>
        <w:tc>
          <w:tcPr>
            <w:tcW w:w="788" w:type="dxa"/>
            <w:vMerge w:val="restart"/>
            <w:vAlign w:val="top"/>
          </w:tcPr>
          <w:p>
            <w:pPr>
              <w:widowControl/>
              <w:adjustRightInd w:val="0"/>
              <w:snapToGrid w:val="0"/>
              <w:rPr>
                <w:rFonts w:ascii="仿宋" w:hAnsi="仿宋" w:eastAsia="仿宋"/>
                <w:sz w:val="24"/>
              </w:rPr>
            </w:pPr>
            <w:r>
              <w:rPr>
                <w:rFonts w:hint="eastAsia" w:ascii="仿宋" w:hAnsi="仿宋" w:eastAsia="仿宋"/>
                <w:sz w:val="24"/>
              </w:rPr>
              <w:t>茶汤</w:t>
            </w:r>
          </w:p>
          <w:p>
            <w:pPr>
              <w:widowControl/>
              <w:adjustRightInd w:val="0"/>
              <w:snapToGrid w:val="0"/>
              <w:rPr>
                <w:rFonts w:ascii="仿宋" w:hAnsi="仿宋" w:eastAsia="仿宋"/>
                <w:sz w:val="24"/>
              </w:rPr>
            </w:pPr>
            <w:r>
              <w:rPr>
                <w:rFonts w:hint="eastAsia" w:ascii="仿宋" w:hAnsi="仿宋" w:eastAsia="仿宋"/>
                <w:sz w:val="24"/>
              </w:rPr>
              <w:t>质量</w:t>
            </w:r>
          </w:p>
          <w:p>
            <w:pPr>
              <w:widowControl/>
              <w:adjustRightInd w:val="0"/>
              <w:snapToGrid w:val="0"/>
              <w:rPr>
                <w:rFonts w:ascii="仿宋" w:hAnsi="仿宋" w:eastAsia="仿宋"/>
                <w:sz w:val="24"/>
              </w:rPr>
            </w:pPr>
            <w:r>
              <w:rPr>
                <w:rFonts w:hint="eastAsia" w:ascii="仿宋" w:hAnsi="仿宋" w:eastAsia="仿宋"/>
                <w:sz w:val="24"/>
              </w:rPr>
              <w:t>60分</w:t>
            </w:r>
          </w:p>
        </w:tc>
        <w:tc>
          <w:tcPr>
            <w:tcW w:w="710" w:type="dxa"/>
            <w:tcBorders>
              <w:left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10</w:t>
            </w:r>
          </w:p>
        </w:tc>
        <w:tc>
          <w:tcPr>
            <w:tcW w:w="1704" w:type="dxa"/>
            <w:vAlign w:val="top"/>
          </w:tcPr>
          <w:p>
            <w:pPr>
              <w:widowControl/>
              <w:adjustRightInd w:val="0"/>
              <w:snapToGrid w:val="0"/>
              <w:rPr>
                <w:rFonts w:ascii="仿宋" w:hAnsi="仿宋" w:eastAsia="仿宋"/>
                <w:sz w:val="24"/>
              </w:rPr>
            </w:pPr>
            <w:r>
              <w:rPr>
                <w:rFonts w:hint="eastAsia" w:ascii="仿宋" w:hAnsi="仿宋" w:eastAsia="仿宋"/>
                <w:sz w:val="24"/>
              </w:rPr>
              <w:t>汤色明亮，深浅适度</w:t>
            </w:r>
          </w:p>
        </w:tc>
        <w:tc>
          <w:tcPr>
            <w:tcW w:w="4579" w:type="dxa"/>
            <w:tcBorders>
              <w:left w:val="single" w:color="000000" w:sz="8" w:space="0"/>
              <w:right w:val="single" w:color="000000" w:sz="8" w:space="0"/>
            </w:tcBorders>
            <w:vAlign w:val="top"/>
          </w:tcPr>
          <w:p>
            <w:pPr>
              <w:widowControl/>
              <w:numPr>
                <w:ilvl w:val="0"/>
                <w:numId w:val="24"/>
              </w:numPr>
              <w:adjustRightInd w:val="0"/>
              <w:snapToGrid w:val="0"/>
              <w:rPr>
                <w:rFonts w:hint="eastAsia" w:ascii="仿宋" w:hAnsi="仿宋" w:eastAsia="仿宋"/>
                <w:sz w:val="24"/>
              </w:rPr>
            </w:pPr>
            <w:r>
              <w:rPr>
                <w:rFonts w:hint="eastAsia" w:ascii="仿宋" w:hAnsi="仿宋" w:eastAsia="仿宋"/>
                <w:sz w:val="24"/>
              </w:rPr>
              <w:t>过浅或过深，扣1分</w:t>
            </w:r>
          </w:p>
          <w:p>
            <w:pPr>
              <w:widowControl/>
              <w:numPr>
                <w:ilvl w:val="0"/>
                <w:numId w:val="24"/>
              </w:numPr>
              <w:adjustRightInd w:val="0"/>
              <w:snapToGrid w:val="0"/>
              <w:rPr>
                <w:rFonts w:hint="eastAsia" w:ascii="仿宋" w:hAnsi="仿宋" w:eastAsia="仿宋"/>
                <w:sz w:val="24"/>
              </w:rPr>
            </w:pPr>
            <w:r>
              <w:rPr>
                <w:rFonts w:hint="eastAsia" w:ascii="仿宋" w:hAnsi="仿宋" w:eastAsia="仿宋"/>
                <w:sz w:val="24"/>
              </w:rPr>
              <w:t>欠清澈、浑浊或有茶渣，扣1分</w:t>
            </w:r>
          </w:p>
          <w:p>
            <w:pPr>
              <w:widowControl/>
              <w:numPr>
                <w:ilvl w:val="0"/>
                <w:numId w:val="24"/>
              </w:numPr>
              <w:adjustRightInd w:val="0"/>
              <w:snapToGrid w:val="0"/>
              <w:rPr>
                <w:rFonts w:hint="eastAsia" w:ascii="仿宋" w:hAnsi="仿宋" w:eastAsia="仿宋"/>
                <w:sz w:val="24"/>
              </w:rPr>
            </w:pPr>
            <w:r>
              <w:rPr>
                <w:rFonts w:hint="eastAsia" w:ascii="仿宋" w:hAnsi="仿宋" w:eastAsia="仿宋"/>
                <w:sz w:val="24"/>
              </w:rPr>
              <w:t>欠明亮、暗沉，扣1分</w:t>
            </w:r>
          </w:p>
          <w:p>
            <w:pPr>
              <w:widowControl/>
              <w:numPr>
                <w:ilvl w:val="0"/>
                <w:numId w:val="24"/>
              </w:numPr>
              <w:adjustRightInd w:val="0"/>
              <w:snapToGrid w:val="0"/>
              <w:rPr>
                <w:rFonts w:hint="eastAsia" w:ascii="仿宋" w:hAnsi="仿宋" w:eastAsia="仿宋"/>
                <w:sz w:val="24"/>
              </w:rPr>
            </w:pPr>
            <w:r>
              <w:rPr>
                <w:rFonts w:hint="eastAsia" w:ascii="仿宋" w:hAnsi="仿宋" w:eastAsia="仿宋"/>
                <w:sz w:val="24"/>
              </w:rPr>
              <w:t>三泡之间汤色差异过大，扣1分</w:t>
            </w:r>
          </w:p>
          <w:p>
            <w:pPr>
              <w:widowControl/>
              <w:numPr>
                <w:ilvl w:val="0"/>
                <w:numId w:val="24"/>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1" w:hRule="atLeast"/>
        </w:trPr>
        <w:tc>
          <w:tcPr>
            <w:tcW w:w="479" w:type="dxa"/>
            <w:vMerge w:val="continue"/>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hint="eastAsia" w:ascii="仿宋" w:hAnsi="仿宋" w:eastAsia="仿宋"/>
                <w:sz w:val="24"/>
              </w:rPr>
            </w:pPr>
          </w:p>
        </w:tc>
        <w:tc>
          <w:tcPr>
            <w:tcW w:w="788" w:type="dxa"/>
            <w:vMerge w:val="continue"/>
            <w:tcBorders>
              <w:top w:val="single" w:color="000000" w:sz="8" w:space="0"/>
              <w:bottom w:val="single" w:color="000000" w:sz="8" w:space="0"/>
            </w:tcBorders>
            <w:vAlign w:val="top"/>
          </w:tcPr>
          <w:p>
            <w:pPr>
              <w:widowControl/>
              <w:adjustRightInd w:val="0"/>
              <w:snapToGrid w:val="0"/>
              <w:rPr>
                <w:rFonts w:hint="eastAsia" w:ascii="仿宋" w:hAnsi="仿宋" w:eastAsia="仿宋"/>
                <w:sz w:val="24"/>
              </w:rPr>
            </w:pPr>
          </w:p>
        </w:tc>
        <w:tc>
          <w:tcPr>
            <w:tcW w:w="710"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jc w:val="center"/>
              <w:rPr>
                <w:rFonts w:hint="eastAsia" w:ascii="仿宋" w:hAnsi="仿宋" w:eastAsia="仿宋"/>
                <w:sz w:val="24"/>
              </w:rPr>
            </w:pPr>
            <w:r>
              <w:rPr>
                <w:rFonts w:hint="eastAsia" w:ascii="仿宋" w:hAnsi="仿宋" w:eastAsia="仿宋"/>
                <w:sz w:val="24"/>
              </w:rPr>
              <w:t>20</w:t>
            </w:r>
          </w:p>
        </w:tc>
        <w:tc>
          <w:tcPr>
            <w:tcW w:w="1704" w:type="dxa"/>
            <w:tcBorders>
              <w:top w:val="single" w:color="000000" w:sz="8" w:space="0"/>
              <w:bottom w:val="single" w:color="000000" w:sz="8" w:space="0"/>
            </w:tcBorders>
            <w:vAlign w:val="top"/>
          </w:tcPr>
          <w:p>
            <w:pPr>
              <w:widowControl/>
              <w:adjustRightInd w:val="0"/>
              <w:snapToGrid w:val="0"/>
              <w:rPr>
                <w:rFonts w:hint="eastAsia" w:ascii="仿宋" w:hAnsi="仿宋" w:eastAsia="仿宋"/>
                <w:sz w:val="24"/>
              </w:rPr>
            </w:pPr>
            <w:r>
              <w:rPr>
                <w:rFonts w:hint="eastAsia" w:ascii="仿宋" w:hAnsi="仿宋" w:eastAsia="仿宋"/>
                <w:sz w:val="24"/>
              </w:rPr>
              <w:t>汤香持久，能表现所泡茶叶品质特征</w:t>
            </w:r>
          </w:p>
        </w:tc>
        <w:tc>
          <w:tcPr>
            <w:tcW w:w="4579" w:type="dxa"/>
            <w:tcBorders>
              <w:top w:val="single" w:color="000000" w:sz="8" w:space="0"/>
              <w:left w:val="single" w:color="000000" w:sz="8" w:space="0"/>
              <w:bottom w:val="single" w:color="000000" w:sz="8" w:space="0"/>
              <w:right w:val="single" w:color="000000" w:sz="8" w:space="0"/>
            </w:tcBorders>
            <w:vAlign w:val="top"/>
          </w:tcPr>
          <w:p>
            <w:pPr>
              <w:widowControl/>
              <w:numPr>
                <w:ilvl w:val="0"/>
                <w:numId w:val="25"/>
              </w:numPr>
              <w:adjustRightInd w:val="0"/>
              <w:snapToGrid w:val="0"/>
              <w:rPr>
                <w:rFonts w:hint="eastAsia" w:ascii="仿宋" w:hAnsi="仿宋" w:eastAsia="仿宋"/>
                <w:sz w:val="24"/>
              </w:rPr>
            </w:pPr>
            <w:r>
              <w:rPr>
                <w:rFonts w:hint="eastAsia" w:ascii="仿宋" w:hAnsi="仿宋" w:eastAsia="仿宋"/>
                <w:sz w:val="24"/>
              </w:rPr>
              <w:t>香低且不持久，扣1分</w:t>
            </w:r>
          </w:p>
          <w:p>
            <w:pPr>
              <w:widowControl/>
              <w:numPr>
                <w:ilvl w:val="0"/>
                <w:numId w:val="25"/>
              </w:numPr>
              <w:adjustRightInd w:val="0"/>
              <w:snapToGrid w:val="0"/>
              <w:rPr>
                <w:rFonts w:hint="eastAsia" w:ascii="仿宋" w:hAnsi="仿宋" w:eastAsia="仿宋"/>
                <w:sz w:val="24"/>
              </w:rPr>
            </w:pPr>
            <w:r>
              <w:rPr>
                <w:rFonts w:hint="eastAsia" w:ascii="仿宋" w:hAnsi="仿宋" w:eastAsia="仿宋"/>
                <w:sz w:val="24"/>
              </w:rPr>
              <w:t>茶汤不纯正、有异味，扣1分</w:t>
            </w:r>
          </w:p>
          <w:p>
            <w:pPr>
              <w:widowControl/>
              <w:numPr>
                <w:ilvl w:val="0"/>
                <w:numId w:val="25"/>
              </w:numPr>
              <w:adjustRightInd w:val="0"/>
              <w:snapToGrid w:val="0"/>
              <w:rPr>
                <w:rFonts w:hint="eastAsia" w:ascii="仿宋" w:hAnsi="仿宋" w:eastAsia="仿宋"/>
                <w:sz w:val="24"/>
              </w:rPr>
            </w:pPr>
            <w:r>
              <w:rPr>
                <w:rFonts w:hint="eastAsia" w:ascii="仿宋" w:hAnsi="仿宋" w:eastAsia="仿宋"/>
                <w:sz w:val="24"/>
              </w:rPr>
              <w:t>茶品本具备的香型特征不显，扣2分</w:t>
            </w:r>
          </w:p>
          <w:p>
            <w:pPr>
              <w:widowControl/>
              <w:numPr>
                <w:ilvl w:val="0"/>
                <w:numId w:val="25"/>
              </w:numPr>
              <w:adjustRightInd w:val="0"/>
              <w:snapToGrid w:val="0"/>
              <w:rPr>
                <w:rFonts w:hint="eastAsia" w:ascii="仿宋" w:hAnsi="仿宋" w:eastAsia="仿宋"/>
                <w:sz w:val="24"/>
              </w:rPr>
            </w:pPr>
            <w:r>
              <w:rPr>
                <w:rFonts w:hint="eastAsia" w:ascii="仿宋" w:hAnsi="仿宋" w:eastAsia="仿宋"/>
                <w:sz w:val="24"/>
              </w:rPr>
              <w:t>沉闷不爽，扣2分</w:t>
            </w:r>
          </w:p>
          <w:p>
            <w:pPr>
              <w:widowControl/>
              <w:numPr>
                <w:ilvl w:val="0"/>
                <w:numId w:val="25"/>
              </w:numPr>
              <w:adjustRightInd w:val="0"/>
              <w:snapToGrid w:val="0"/>
              <w:rPr>
                <w:rFonts w:hint="eastAsia"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1" w:hRule="atLeast"/>
        </w:trPr>
        <w:tc>
          <w:tcPr>
            <w:tcW w:w="479" w:type="dxa"/>
            <w:vMerge w:val="continue"/>
            <w:tcBorders>
              <w:left w:val="single" w:color="000000" w:sz="8" w:space="0"/>
              <w:right w:val="single" w:color="000000" w:sz="8" w:space="0"/>
            </w:tcBorders>
            <w:vAlign w:val="top"/>
          </w:tcPr>
          <w:p>
            <w:pPr>
              <w:widowControl/>
              <w:adjustRightInd w:val="0"/>
              <w:snapToGrid w:val="0"/>
              <w:rPr>
                <w:rFonts w:hint="eastAsia" w:ascii="仿宋" w:hAnsi="仿宋" w:eastAsia="仿宋"/>
                <w:sz w:val="24"/>
              </w:rPr>
            </w:pPr>
          </w:p>
        </w:tc>
        <w:tc>
          <w:tcPr>
            <w:tcW w:w="788" w:type="dxa"/>
            <w:vMerge w:val="continue"/>
            <w:vAlign w:val="top"/>
          </w:tcPr>
          <w:p>
            <w:pPr>
              <w:widowControl/>
              <w:adjustRightInd w:val="0"/>
              <w:snapToGrid w:val="0"/>
              <w:rPr>
                <w:rFonts w:hint="eastAsia" w:ascii="仿宋" w:hAnsi="仿宋" w:eastAsia="仿宋"/>
                <w:sz w:val="24"/>
              </w:rPr>
            </w:pPr>
          </w:p>
        </w:tc>
        <w:tc>
          <w:tcPr>
            <w:tcW w:w="710" w:type="dxa"/>
            <w:tcBorders>
              <w:left w:val="single" w:color="000000" w:sz="8" w:space="0"/>
              <w:right w:val="single" w:color="000000" w:sz="8" w:space="0"/>
            </w:tcBorders>
            <w:vAlign w:val="top"/>
          </w:tcPr>
          <w:p>
            <w:pPr>
              <w:widowControl/>
              <w:adjustRightInd w:val="0"/>
              <w:snapToGrid w:val="0"/>
              <w:jc w:val="center"/>
              <w:rPr>
                <w:rFonts w:hint="eastAsia" w:ascii="仿宋" w:hAnsi="仿宋" w:eastAsia="仿宋"/>
                <w:sz w:val="24"/>
              </w:rPr>
            </w:pPr>
            <w:r>
              <w:rPr>
                <w:rFonts w:hint="eastAsia" w:ascii="仿宋" w:hAnsi="仿宋" w:eastAsia="仿宋"/>
                <w:sz w:val="24"/>
              </w:rPr>
              <w:t>20</w:t>
            </w:r>
          </w:p>
        </w:tc>
        <w:tc>
          <w:tcPr>
            <w:tcW w:w="1704" w:type="dxa"/>
            <w:vAlign w:val="top"/>
          </w:tcPr>
          <w:p>
            <w:pPr>
              <w:widowControl/>
              <w:adjustRightInd w:val="0"/>
              <w:snapToGrid w:val="0"/>
              <w:rPr>
                <w:rFonts w:hint="eastAsia" w:ascii="仿宋" w:hAnsi="仿宋" w:eastAsia="仿宋"/>
                <w:sz w:val="24"/>
              </w:rPr>
            </w:pPr>
            <w:r>
              <w:rPr>
                <w:rFonts w:hint="eastAsia" w:ascii="仿宋" w:hAnsi="仿宋" w:eastAsia="仿宋"/>
                <w:sz w:val="24"/>
              </w:rPr>
              <w:t>滋味浓淡适度，能突出所泡茶叶的品质特色</w:t>
            </w:r>
          </w:p>
        </w:tc>
        <w:tc>
          <w:tcPr>
            <w:tcW w:w="4579" w:type="dxa"/>
            <w:tcBorders>
              <w:left w:val="single" w:color="000000" w:sz="8" w:space="0"/>
              <w:right w:val="single" w:color="000000" w:sz="8" w:space="0"/>
            </w:tcBorders>
            <w:vAlign w:val="top"/>
          </w:tcPr>
          <w:p>
            <w:pPr>
              <w:widowControl/>
              <w:numPr>
                <w:ilvl w:val="0"/>
                <w:numId w:val="26"/>
              </w:numPr>
              <w:adjustRightInd w:val="0"/>
              <w:snapToGrid w:val="0"/>
              <w:rPr>
                <w:rFonts w:hint="eastAsia" w:ascii="仿宋" w:hAnsi="仿宋" w:eastAsia="仿宋"/>
                <w:sz w:val="24"/>
              </w:rPr>
            </w:pPr>
            <w:r>
              <w:rPr>
                <w:rFonts w:hint="eastAsia" w:ascii="仿宋" w:hAnsi="仿宋" w:eastAsia="仿宋"/>
                <w:sz w:val="24"/>
              </w:rPr>
              <w:t>略浓或略淡，扣1分</w:t>
            </w:r>
          </w:p>
          <w:p>
            <w:pPr>
              <w:widowControl/>
              <w:numPr>
                <w:ilvl w:val="0"/>
                <w:numId w:val="26"/>
              </w:numPr>
              <w:adjustRightInd w:val="0"/>
              <w:snapToGrid w:val="0"/>
              <w:rPr>
                <w:rFonts w:hint="eastAsia" w:ascii="仿宋" w:hAnsi="仿宋" w:eastAsia="仿宋"/>
                <w:sz w:val="24"/>
              </w:rPr>
            </w:pPr>
            <w:r>
              <w:rPr>
                <w:rFonts w:hint="eastAsia" w:ascii="仿宋" w:hAnsi="仿宋" w:eastAsia="仿宋"/>
                <w:sz w:val="24"/>
              </w:rPr>
              <w:t>过浓或过淡，扣2分</w:t>
            </w:r>
          </w:p>
          <w:p>
            <w:pPr>
              <w:widowControl/>
              <w:numPr>
                <w:ilvl w:val="0"/>
                <w:numId w:val="26"/>
              </w:numPr>
              <w:adjustRightInd w:val="0"/>
              <w:snapToGrid w:val="0"/>
              <w:rPr>
                <w:rFonts w:hint="eastAsia" w:ascii="仿宋" w:hAnsi="仿宋" w:eastAsia="仿宋"/>
                <w:sz w:val="24"/>
              </w:rPr>
            </w:pPr>
            <w:r>
              <w:rPr>
                <w:rFonts w:hint="eastAsia" w:ascii="仿宋" w:hAnsi="仿宋" w:eastAsia="仿宋"/>
                <w:sz w:val="24"/>
              </w:rPr>
              <w:t>茶品本具备的滋味特征表现不够，扣2分</w:t>
            </w:r>
          </w:p>
          <w:p>
            <w:pPr>
              <w:widowControl/>
              <w:numPr>
                <w:ilvl w:val="0"/>
                <w:numId w:val="26"/>
              </w:numPr>
              <w:adjustRightInd w:val="0"/>
              <w:snapToGrid w:val="0"/>
              <w:rPr>
                <w:rFonts w:hint="eastAsia" w:ascii="仿宋" w:hAnsi="仿宋" w:eastAsia="仿宋"/>
                <w:sz w:val="24"/>
              </w:rPr>
            </w:pPr>
            <w:r>
              <w:rPr>
                <w:rFonts w:hint="eastAsia" w:ascii="仿宋" w:hAnsi="仿宋" w:eastAsia="仿宋"/>
                <w:sz w:val="24"/>
              </w:rPr>
              <w:t>三泡之间滋味差异大、均衡度或层次感差，扣2分</w:t>
            </w:r>
          </w:p>
          <w:p>
            <w:pPr>
              <w:widowControl/>
              <w:numPr>
                <w:ilvl w:val="0"/>
                <w:numId w:val="26"/>
              </w:numPr>
              <w:adjustRightInd w:val="0"/>
              <w:snapToGrid w:val="0"/>
              <w:rPr>
                <w:rFonts w:hint="eastAsia" w:ascii="仿宋" w:hAnsi="仿宋" w:eastAsia="仿宋"/>
                <w:sz w:val="24"/>
              </w:rPr>
            </w:pPr>
            <w:r>
              <w:rPr>
                <w:rFonts w:hint="eastAsia" w:ascii="仿宋" w:hAnsi="仿宋" w:eastAsia="仿宋"/>
                <w:sz w:val="24"/>
              </w:rPr>
              <w:t>弃汤，扣1分</w:t>
            </w:r>
          </w:p>
          <w:p>
            <w:pPr>
              <w:widowControl/>
              <w:numPr>
                <w:ilvl w:val="0"/>
                <w:numId w:val="26"/>
              </w:numPr>
              <w:adjustRightInd w:val="0"/>
              <w:snapToGrid w:val="0"/>
              <w:rPr>
                <w:rFonts w:hint="eastAsia" w:ascii="仿宋" w:hAnsi="仿宋" w:eastAsia="仿宋"/>
                <w:sz w:val="24"/>
              </w:rPr>
            </w:pPr>
            <w:r>
              <w:rPr>
                <w:rFonts w:hint="eastAsia" w:ascii="仿宋" w:hAnsi="仿宋" w:eastAsia="仿宋"/>
                <w:sz w:val="24"/>
              </w:rPr>
              <w:t>三泡混合，扣1分</w:t>
            </w:r>
          </w:p>
          <w:p>
            <w:pPr>
              <w:widowControl/>
              <w:numPr>
                <w:ilvl w:val="0"/>
                <w:numId w:val="26"/>
              </w:numPr>
              <w:adjustRightInd w:val="0"/>
              <w:snapToGrid w:val="0"/>
              <w:rPr>
                <w:rFonts w:hint="eastAsia"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1" w:hRule="atLeast"/>
        </w:trPr>
        <w:tc>
          <w:tcPr>
            <w:tcW w:w="479" w:type="dxa"/>
            <w:vMerge w:val="continue"/>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ascii="仿宋" w:hAnsi="仿宋" w:eastAsia="仿宋"/>
                <w:sz w:val="24"/>
              </w:rPr>
            </w:pPr>
          </w:p>
        </w:tc>
        <w:tc>
          <w:tcPr>
            <w:tcW w:w="788" w:type="dxa"/>
            <w:vMerge w:val="continue"/>
            <w:tcBorders>
              <w:top w:val="single" w:color="000000" w:sz="8" w:space="0"/>
              <w:bottom w:val="single" w:color="000000" w:sz="8" w:space="0"/>
            </w:tcBorders>
            <w:vAlign w:val="top"/>
          </w:tcPr>
          <w:p>
            <w:pPr>
              <w:widowControl/>
              <w:adjustRightInd w:val="0"/>
              <w:snapToGrid w:val="0"/>
              <w:rPr>
                <w:rFonts w:ascii="仿宋" w:hAnsi="仿宋" w:eastAsia="仿宋"/>
                <w:sz w:val="24"/>
              </w:rPr>
            </w:pPr>
          </w:p>
        </w:tc>
        <w:tc>
          <w:tcPr>
            <w:tcW w:w="710"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7</w:t>
            </w:r>
          </w:p>
        </w:tc>
        <w:tc>
          <w:tcPr>
            <w:tcW w:w="1704" w:type="dxa"/>
            <w:tcBorders>
              <w:top w:val="single" w:color="000000" w:sz="8" w:space="0"/>
              <w:bottom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所奉茶汤温度适宜</w:t>
            </w:r>
          </w:p>
        </w:tc>
        <w:tc>
          <w:tcPr>
            <w:tcW w:w="4579" w:type="dxa"/>
            <w:tcBorders>
              <w:top w:val="single" w:color="000000" w:sz="8" w:space="0"/>
              <w:left w:val="single" w:color="000000" w:sz="8" w:space="0"/>
              <w:bottom w:val="single" w:color="000000" w:sz="8" w:space="0"/>
              <w:right w:val="single" w:color="000000" w:sz="8" w:space="0"/>
            </w:tcBorders>
            <w:vAlign w:val="top"/>
          </w:tcPr>
          <w:p>
            <w:pPr>
              <w:widowControl/>
              <w:numPr>
                <w:ilvl w:val="0"/>
                <w:numId w:val="27"/>
              </w:numPr>
              <w:adjustRightInd w:val="0"/>
              <w:snapToGrid w:val="0"/>
              <w:rPr>
                <w:rFonts w:hint="eastAsia" w:ascii="仿宋" w:hAnsi="仿宋" w:eastAsia="仿宋"/>
                <w:sz w:val="24"/>
              </w:rPr>
            </w:pPr>
            <w:r>
              <w:rPr>
                <w:rFonts w:hint="eastAsia" w:ascii="仿宋" w:hAnsi="仿宋" w:eastAsia="仿宋"/>
                <w:sz w:val="24"/>
              </w:rPr>
              <w:t>过高或过低，扣3分</w:t>
            </w:r>
          </w:p>
          <w:p>
            <w:pPr>
              <w:widowControl/>
              <w:numPr>
                <w:ilvl w:val="0"/>
                <w:numId w:val="27"/>
              </w:numPr>
              <w:adjustRightInd w:val="0"/>
              <w:snapToGrid w:val="0"/>
              <w:rPr>
                <w:rFonts w:hint="eastAsia" w:ascii="仿宋" w:hAnsi="仿宋" w:eastAsia="仿宋"/>
                <w:sz w:val="24"/>
              </w:rPr>
            </w:pPr>
            <w:r>
              <w:rPr>
                <w:rFonts w:hint="eastAsia" w:ascii="仿宋" w:hAnsi="仿宋" w:eastAsia="仿宋"/>
                <w:sz w:val="24"/>
              </w:rPr>
              <w:t>略高或略低，扣2分</w:t>
            </w:r>
          </w:p>
          <w:p>
            <w:pPr>
              <w:widowControl/>
              <w:numPr>
                <w:ilvl w:val="0"/>
                <w:numId w:val="27"/>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1" w:hRule="atLeast"/>
        </w:trPr>
        <w:tc>
          <w:tcPr>
            <w:tcW w:w="479" w:type="dxa"/>
            <w:vMerge w:val="continue"/>
            <w:tcBorders>
              <w:left w:val="single" w:color="000000" w:sz="8" w:space="0"/>
              <w:right w:val="single" w:color="000000" w:sz="8" w:space="0"/>
            </w:tcBorders>
            <w:vAlign w:val="top"/>
          </w:tcPr>
          <w:p>
            <w:pPr>
              <w:widowControl/>
              <w:adjustRightInd w:val="0"/>
              <w:snapToGrid w:val="0"/>
              <w:rPr>
                <w:rFonts w:ascii="仿宋" w:hAnsi="仿宋" w:eastAsia="仿宋"/>
                <w:sz w:val="24"/>
              </w:rPr>
            </w:pPr>
          </w:p>
        </w:tc>
        <w:tc>
          <w:tcPr>
            <w:tcW w:w="788" w:type="dxa"/>
            <w:vMerge w:val="continue"/>
            <w:vAlign w:val="top"/>
          </w:tcPr>
          <w:p>
            <w:pPr>
              <w:widowControl/>
              <w:adjustRightInd w:val="0"/>
              <w:snapToGrid w:val="0"/>
              <w:rPr>
                <w:rFonts w:ascii="仿宋" w:hAnsi="仿宋" w:eastAsia="仿宋"/>
                <w:sz w:val="24"/>
              </w:rPr>
            </w:pPr>
          </w:p>
        </w:tc>
        <w:tc>
          <w:tcPr>
            <w:tcW w:w="710" w:type="dxa"/>
            <w:tcBorders>
              <w:left w:val="single" w:color="000000" w:sz="8" w:space="0"/>
              <w:right w:val="single" w:color="000000" w:sz="8" w:space="0"/>
            </w:tcBorders>
            <w:vAlign w:val="top"/>
          </w:tcPr>
          <w:p>
            <w:pPr>
              <w:widowControl/>
              <w:adjustRightInd w:val="0"/>
              <w:snapToGrid w:val="0"/>
              <w:jc w:val="center"/>
              <w:rPr>
                <w:rFonts w:hint="eastAsia" w:ascii="仿宋" w:hAnsi="仿宋" w:eastAsia="仿宋"/>
                <w:sz w:val="24"/>
              </w:rPr>
            </w:pPr>
            <w:r>
              <w:rPr>
                <w:rFonts w:hint="eastAsia" w:ascii="仿宋" w:hAnsi="仿宋" w:eastAsia="仿宋"/>
                <w:sz w:val="24"/>
              </w:rPr>
              <w:t>3</w:t>
            </w:r>
          </w:p>
        </w:tc>
        <w:tc>
          <w:tcPr>
            <w:tcW w:w="1704" w:type="dxa"/>
            <w:vAlign w:val="top"/>
          </w:tcPr>
          <w:p>
            <w:pPr>
              <w:widowControl/>
              <w:adjustRightInd w:val="0"/>
              <w:snapToGrid w:val="0"/>
              <w:rPr>
                <w:rFonts w:hint="eastAsia" w:ascii="仿宋" w:hAnsi="仿宋" w:eastAsia="仿宋"/>
                <w:sz w:val="24"/>
              </w:rPr>
            </w:pPr>
            <w:r>
              <w:rPr>
                <w:rFonts w:hint="eastAsia" w:ascii="仿宋" w:hAnsi="仿宋" w:eastAsia="仿宋"/>
                <w:sz w:val="24"/>
              </w:rPr>
              <w:t>所奉茶汤适量</w:t>
            </w:r>
          </w:p>
        </w:tc>
        <w:tc>
          <w:tcPr>
            <w:tcW w:w="4579" w:type="dxa"/>
            <w:tcBorders>
              <w:left w:val="single" w:color="000000" w:sz="8" w:space="0"/>
              <w:right w:val="single" w:color="000000" w:sz="8" w:space="0"/>
            </w:tcBorders>
            <w:vAlign w:val="top"/>
          </w:tcPr>
          <w:p>
            <w:pPr>
              <w:widowControl/>
              <w:adjustRightInd w:val="0"/>
              <w:snapToGrid w:val="0"/>
              <w:rPr>
                <w:rFonts w:hint="eastAsia" w:ascii="仿宋" w:hAnsi="仿宋" w:eastAsia="仿宋"/>
                <w:sz w:val="24"/>
              </w:rPr>
            </w:pPr>
            <w:r>
              <w:rPr>
                <w:rFonts w:hint="eastAsia" w:ascii="仿宋" w:hAnsi="仿宋" w:eastAsia="仿宋"/>
                <w:sz w:val="24"/>
              </w:rPr>
              <w:t>（1）过多（溢出茶杯杯沿）或偏少（低于扣1分</w:t>
            </w:r>
          </w:p>
          <w:p>
            <w:pPr>
              <w:widowControl/>
              <w:adjustRightInd w:val="0"/>
              <w:snapToGrid w:val="0"/>
              <w:rPr>
                <w:rFonts w:hint="eastAsia" w:ascii="仿宋" w:hAnsi="仿宋" w:eastAsia="仿宋"/>
                <w:sz w:val="24"/>
              </w:rPr>
            </w:pPr>
            <w:r>
              <w:rPr>
                <w:rFonts w:hint="eastAsia" w:ascii="仿宋" w:hAnsi="仿宋" w:eastAsia="仿宋"/>
                <w:sz w:val="24"/>
              </w:rPr>
              <w:t>（2）各杯不匀，扣1分</w:t>
            </w:r>
          </w:p>
          <w:p>
            <w:pPr>
              <w:widowControl/>
              <w:adjustRightInd w:val="0"/>
              <w:snapToGrid w:val="0"/>
              <w:rPr>
                <w:rFonts w:ascii="仿宋" w:hAnsi="仿宋" w:eastAsia="仿宋"/>
                <w:sz w:val="24"/>
              </w:rPr>
            </w:pPr>
            <w:r>
              <w:rPr>
                <w:rFonts w:hint="eastAsia" w:ascii="仿宋" w:hAnsi="仿宋" w:eastAsia="仿宋"/>
                <w:sz w:val="24"/>
              </w:rPr>
              <w:t>（3）其他因素扣分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1" w:hRule="atLeast"/>
        </w:trPr>
        <w:tc>
          <w:tcPr>
            <w:tcW w:w="479"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2</w:t>
            </w:r>
          </w:p>
        </w:tc>
        <w:tc>
          <w:tcPr>
            <w:tcW w:w="788" w:type="dxa"/>
            <w:tcBorders>
              <w:top w:val="single" w:color="000000" w:sz="8" w:space="0"/>
              <w:bottom w:val="single" w:color="000000" w:sz="8" w:space="0"/>
            </w:tcBorders>
            <w:vAlign w:val="top"/>
          </w:tcPr>
          <w:p>
            <w:pPr>
              <w:widowControl/>
              <w:adjustRightInd w:val="0"/>
              <w:snapToGrid w:val="0"/>
              <w:rPr>
                <w:rFonts w:hint="eastAsia" w:ascii="仿宋" w:hAnsi="仿宋" w:eastAsia="仿宋"/>
                <w:sz w:val="24"/>
              </w:rPr>
            </w:pPr>
            <w:r>
              <w:rPr>
                <w:rFonts w:hint="eastAsia" w:ascii="仿宋" w:hAnsi="仿宋" w:eastAsia="仿宋"/>
                <w:sz w:val="24"/>
              </w:rPr>
              <w:t>礼仪</w:t>
            </w:r>
          </w:p>
          <w:p>
            <w:pPr>
              <w:widowControl/>
              <w:adjustRightInd w:val="0"/>
              <w:snapToGrid w:val="0"/>
              <w:rPr>
                <w:rFonts w:hint="eastAsia" w:ascii="仿宋" w:hAnsi="仿宋" w:eastAsia="仿宋"/>
                <w:sz w:val="24"/>
              </w:rPr>
            </w:pPr>
            <w:r>
              <w:rPr>
                <w:rFonts w:hint="eastAsia" w:ascii="仿宋" w:hAnsi="仿宋" w:eastAsia="仿宋"/>
                <w:sz w:val="24"/>
              </w:rPr>
              <w:t>仪表</w:t>
            </w:r>
          </w:p>
          <w:p>
            <w:pPr>
              <w:widowControl/>
              <w:adjustRightInd w:val="0"/>
              <w:snapToGrid w:val="0"/>
              <w:rPr>
                <w:rFonts w:hint="eastAsia" w:ascii="仿宋" w:hAnsi="仿宋" w:eastAsia="仿宋"/>
                <w:sz w:val="24"/>
              </w:rPr>
            </w:pPr>
            <w:r>
              <w:rPr>
                <w:rFonts w:hint="eastAsia" w:ascii="仿宋" w:hAnsi="仿宋" w:eastAsia="仿宋"/>
                <w:sz w:val="24"/>
              </w:rPr>
              <w:t>仪容</w:t>
            </w:r>
          </w:p>
          <w:p>
            <w:pPr>
              <w:widowControl/>
              <w:adjustRightInd w:val="0"/>
              <w:snapToGrid w:val="0"/>
              <w:rPr>
                <w:rFonts w:ascii="仿宋" w:hAnsi="仿宋" w:eastAsia="仿宋"/>
                <w:sz w:val="24"/>
              </w:rPr>
            </w:pPr>
            <w:r>
              <w:rPr>
                <w:rFonts w:hint="eastAsia" w:ascii="仿宋" w:hAnsi="仿宋" w:eastAsia="仿宋"/>
                <w:sz w:val="24"/>
              </w:rPr>
              <w:t>5分</w:t>
            </w:r>
          </w:p>
        </w:tc>
        <w:tc>
          <w:tcPr>
            <w:tcW w:w="710"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jc w:val="center"/>
              <w:rPr>
                <w:rFonts w:hint="eastAsia" w:ascii="仿宋" w:hAnsi="仿宋" w:eastAsia="仿宋"/>
                <w:sz w:val="24"/>
              </w:rPr>
            </w:pPr>
            <w:r>
              <w:rPr>
                <w:rFonts w:hint="eastAsia" w:ascii="仿宋" w:hAnsi="仿宋" w:eastAsia="仿宋"/>
                <w:sz w:val="24"/>
              </w:rPr>
              <w:t>5</w:t>
            </w:r>
          </w:p>
        </w:tc>
        <w:tc>
          <w:tcPr>
            <w:tcW w:w="1704" w:type="dxa"/>
            <w:tcBorders>
              <w:top w:val="single" w:color="000000" w:sz="8" w:space="0"/>
              <w:bottom w:val="single" w:color="000000" w:sz="8" w:space="0"/>
            </w:tcBorders>
            <w:vAlign w:val="top"/>
          </w:tcPr>
          <w:p>
            <w:pPr>
              <w:widowControl/>
              <w:adjustRightInd w:val="0"/>
              <w:snapToGrid w:val="0"/>
              <w:rPr>
                <w:rFonts w:hint="eastAsia" w:ascii="仿宋" w:hAnsi="仿宋" w:eastAsia="仿宋"/>
                <w:sz w:val="24"/>
              </w:rPr>
            </w:pPr>
            <w:r>
              <w:rPr>
                <w:rFonts w:hint="eastAsia" w:ascii="仿宋" w:hAnsi="仿宋" w:eastAsia="仿宋"/>
                <w:sz w:val="24"/>
              </w:rPr>
              <w:t>仪容、神态自然端庄，站姿、坐姿、行姿大方，礼仪规范</w:t>
            </w:r>
          </w:p>
        </w:tc>
        <w:tc>
          <w:tcPr>
            <w:tcW w:w="4579" w:type="dxa"/>
            <w:tcBorders>
              <w:top w:val="single" w:color="000000" w:sz="8" w:space="0"/>
              <w:left w:val="single" w:color="000000" w:sz="8" w:space="0"/>
              <w:bottom w:val="single" w:color="000000" w:sz="8" w:space="0"/>
              <w:right w:val="single" w:color="000000" w:sz="8" w:space="0"/>
            </w:tcBorders>
            <w:vAlign w:val="top"/>
          </w:tcPr>
          <w:p>
            <w:pPr>
              <w:widowControl/>
              <w:numPr>
                <w:ilvl w:val="0"/>
                <w:numId w:val="28"/>
              </w:numPr>
              <w:adjustRightInd w:val="0"/>
              <w:snapToGrid w:val="0"/>
              <w:jc w:val="left"/>
              <w:rPr>
                <w:rFonts w:hint="eastAsia" w:ascii="仿宋" w:hAnsi="仿宋" w:eastAsia="仿宋"/>
                <w:sz w:val="24"/>
              </w:rPr>
            </w:pPr>
            <w:r>
              <w:rPr>
                <w:rFonts w:hint="eastAsia" w:ascii="仿宋" w:hAnsi="仿宋" w:eastAsia="仿宋"/>
                <w:sz w:val="24"/>
              </w:rPr>
              <w:t>发型、服饰欠自然得体，妆容过浓，扣1分</w:t>
            </w:r>
          </w:p>
          <w:p>
            <w:pPr>
              <w:widowControl/>
              <w:numPr>
                <w:ilvl w:val="0"/>
                <w:numId w:val="28"/>
              </w:numPr>
              <w:adjustRightInd w:val="0"/>
              <w:snapToGrid w:val="0"/>
              <w:jc w:val="left"/>
              <w:rPr>
                <w:rFonts w:hint="eastAsia" w:ascii="仿宋" w:hAnsi="仿宋" w:eastAsia="仿宋"/>
                <w:sz w:val="24"/>
              </w:rPr>
            </w:pPr>
            <w:r>
              <w:rPr>
                <w:rFonts w:hint="eastAsia" w:ascii="仿宋" w:hAnsi="仿宋" w:eastAsia="仿宋"/>
                <w:sz w:val="24"/>
              </w:rPr>
              <w:t>动作、手势、姿态欠端正，扣1分</w:t>
            </w:r>
          </w:p>
          <w:p>
            <w:pPr>
              <w:widowControl/>
              <w:numPr>
                <w:ilvl w:val="0"/>
                <w:numId w:val="28"/>
              </w:numPr>
              <w:adjustRightInd w:val="0"/>
              <w:snapToGrid w:val="0"/>
              <w:jc w:val="left"/>
              <w:rPr>
                <w:rFonts w:hint="eastAsia" w:ascii="仿宋" w:hAnsi="仿宋" w:eastAsia="仿宋"/>
                <w:sz w:val="24"/>
              </w:rPr>
            </w:pPr>
            <w:r>
              <w:rPr>
                <w:rFonts w:hint="eastAsia" w:ascii="仿宋" w:hAnsi="仿宋" w:eastAsia="仿宋"/>
                <w:sz w:val="24"/>
              </w:rPr>
              <w:t>动作、手势、姿态不端正，扣2分</w:t>
            </w:r>
          </w:p>
          <w:p>
            <w:pPr>
              <w:widowControl/>
              <w:numPr>
                <w:ilvl w:val="0"/>
                <w:numId w:val="28"/>
              </w:numPr>
              <w:adjustRightInd w:val="0"/>
              <w:snapToGrid w:val="0"/>
              <w:jc w:val="left"/>
              <w:rPr>
                <w:rFonts w:hint="eastAsia"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1" w:hRule="atLeast"/>
        </w:trPr>
        <w:tc>
          <w:tcPr>
            <w:tcW w:w="479" w:type="dxa"/>
            <w:tcBorders>
              <w:left w:val="single" w:color="000000" w:sz="8" w:space="0"/>
              <w:right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3</w:t>
            </w:r>
          </w:p>
        </w:tc>
        <w:tc>
          <w:tcPr>
            <w:tcW w:w="788" w:type="dxa"/>
            <w:vAlign w:val="top"/>
          </w:tcPr>
          <w:p>
            <w:pPr>
              <w:widowControl/>
              <w:adjustRightInd w:val="0"/>
              <w:snapToGrid w:val="0"/>
              <w:rPr>
                <w:rFonts w:ascii="仿宋" w:hAnsi="仿宋" w:eastAsia="仿宋"/>
                <w:sz w:val="24"/>
              </w:rPr>
            </w:pPr>
            <w:r>
              <w:rPr>
                <w:rFonts w:hint="eastAsia" w:ascii="仿宋" w:hAnsi="仿宋" w:eastAsia="仿宋"/>
                <w:sz w:val="24"/>
              </w:rPr>
              <w:t>说茶</w:t>
            </w:r>
          </w:p>
          <w:p>
            <w:pPr>
              <w:widowControl/>
              <w:adjustRightInd w:val="0"/>
              <w:snapToGrid w:val="0"/>
              <w:rPr>
                <w:rFonts w:ascii="仿宋" w:hAnsi="仿宋" w:eastAsia="仿宋"/>
                <w:sz w:val="24"/>
              </w:rPr>
            </w:pPr>
            <w:r>
              <w:rPr>
                <w:rFonts w:hint="eastAsia" w:ascii="仿宋" w:hAnsi="仿宋" w:eastAsia="仿宋"/>
                <w:sz w:val="24"/>
              </w:rPr>
              <w:t>10分</w:t>
            </w:r>
          </w:p>
        </w:tc>
        <w:tc>
          <w:tcPr>
            <w:tcW w:w="710" w:type="dxa"/>
            <w:tcBorders>
              <w:left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10</w:t>
            </w:r>
          </w:p>
        </w:tc>
        <w:tc>
          <w:tcPr>
            <w:tcW w:w="1704" w:type="dxa"/>
            <w:vAlign w:val="top"/>
          </w:tcPr>
          <w:p>
            <w:pPr>
              <w:widowControl/>
              <w:adjustRightInd w:val="0"/>
              <w:snapToGrid w:val="0"/>
              <w:rPr>
                <w:rFonts w:ascii="仿宋" w:hAnsi="仿宋" w:eastAsia="仿宋"/>
                <w:sz w:val="24"/>
              </w:rPr>
            </w:pPr>
            <w:r>
              <w:rPr>
                <w:rFonts w:hint="eastAsia" w:ascii="仿宋" w:hAnsi="仿宋" w:eastAsia="仿宋"/>
                <w:sz w:val="24"/>
              </w:rPr>
              <w:t>表达清晰、色香味描述准确，亲和力、感染力强</w:t>
            </w:r>
          </w:p>
        </w:tc>
        <w:tc>
          <w:tcPr>
            <w:tcW w:w="4579" w:type="dxa"/>
            <w:tcBorders>
              <w:left w:val="single" w:color="000000" w:sz="8" w:space="0"/>
              <w:right w:val="single" w:color="000000" w:sz="8" w:space="0"/>
            </w:tcBorders>
            <w:vAlign w:val="top"/>
          </w:tcPr>
          <w:p>
            <w:pPr>
              <w:widowControl/>
              <w:numPr>
                <w:ilvl w:val="0"/>
                <w:numId w:val="29"/>
              </w:numPr>
              <w:adjustRightInd w:val="0"/>
              <w:snapToGrid w:val="0"/>
              <w:rPr>
                <w:rFonts w:hint="eastAsia" w:ascii="仿宋" w:hAnsi="仿宋" w:eastAsia="仿宋"/>
                <w:sz w:val="24"/>
              </w:rPr>
            </w:pPr>
            <w:r>
              <w:rPr>
                <w:rFonts w:hint="eastAsia" w:ascii="仿宋" w:hAnsi="仿宋" w:eastAsia="仿宋"/>
                <w:sz w:val="24"/>
              </w:rPr>
              <w:t>茶品辨认错误，未能准确介绍，扣1分</w:t>
            </w:r>
          </w:p>
          <w:p>
            <w:pPr>
              <w:widowControl/>
              <w:numPr>
                <w:ilvl w:val="0"/>
                <w:numId w:val="29"/>
              </w:numPr>
              <w:adjustRightInd w:val="0"/>
              <w:snapToGrid w:val="0"/>
              <w:rPr>
                <w:rFonts w:hint="eastAsia" w:ascii="仿宋" w:hAnsi="仿宋" w:eastAsia="仿宋"/>
                <w:sz w:val="24"/>
              </w:rPr>
            </w:pPr>
            <w:r>
              <w:rPr>
                <w:rFonts w:hint="eastAsia" w:ascii="仿宋" w:hAnsi="仿宋" w:eastAsia="仿宋"/>
                <w:sz w:val="24"/>
              </w:rPr>
              <w:t>茶品色、香、味描述不准确，扣1分</w:t>
            </w:r>
          </w:p>
          <w:p>
            <w:pPr>
              <w:widowControl/>
              <w:numPr>
                <w:ilvl w:val="0"/>
                <w:numId w:val="29"/>
              </w:numPr>
              <w:adjustRightInd w:val="0"/>
              <w:snapToGrid w:val="0"/>
              <w:rPr>
                <w:rFonts w:hint="eastAsia" w:ascii="仿宋" w:hAnsi="仿宋" w:eastAsia="仿宋"/>
                <w:sz w:val="24"/>
              </w:rPr>
            </w:pPr>
            <w:r>
              <w:rPr>
                <w:rFonts w:hint="eastAsia" w:ascii="仿宋" w:hAnsi="仿宋" w:eastAsia="仿宋"/>
                <w:sz w:val="24"/>
              </w:rPr>
              <w:t>亲和力或感染力不强，扣1分</w:t>
            </w:r>
          </w:p>
          <w:p>
            <w:pPr>
              <w:widowControl/>
              <w:numPr>
                <w:ilvl w:val="0"/>
                <w:numId w:val="29"/>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1" w:hRule="atLeast"/>
        </w:trPr>
        <w:tc>
          <w:tcPr>
            <w:tcW w:w="479" w:type="dxa"/>
            <w:vMerge w:val="restart"/>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4</w:t>
            </w:r>
          </w:p>
        </w:tc>
        <w:tc>
          <w:tcPr>
            <w:tcW w:w="788" w:type="dxa"/>
            <w:vMerge w:val="restart"/>
            <w:tcBorders>
              <w:top w:val="single" w:color="000000" w:sz="8" w:space="0"/>
              <w:bottom w:val="single" w:color="000000" w:sz="8" w:space="0"/>
            </w:tcBorders>
            <w:vAlign w:val="top"/>
          </w:tcPr>
          <w:p>
            <w:pPr>
              <w:widowControl/>
              <w:adjustRightInd w:val="0"/>
              <w:snapToGrid w:val="0"/>
              <w:rPr>
                <w:rFonts w:hint="eastAsia" w:ascii="仿宋" w:hAnsi="仿宋" w:eastAsia="仿宋"/>
                <w:sz w:val="24"/>
              </w:rPr>
            </w:pPr>
            <w:r>
              <w:rPr>
                <w:rFonts w:hint="eastAsia" w:ascii="仿宋" w:hAnsi="仿宋" w:eastAsia="仿宋"/>
                <w:sz w:val="24"/>
              </w:rPr>
              <w:t>冲泡</w:t>
            </w:r>
          </w:p>
          <w:p>
            <w:pPr>
              <w:widowControl/>
              <w:adjustRightInd w:val="0"/>
              <w:snapToGrid w:val="0"/>
              <w:rPr>
                <w:rFonts w:ascii="仿宋" w:hAnsi="仿宋" w:eastAsia="仿宋"/>
                <w:sz w:val="24"/>
              </w:rPr>
            </w:pPr>
            <w:r>
              <w:rPr>
                <w:rFonts w:hint="eastAsia" w:ascii="仿宋" w:hAnsi="仿宋" w:eastAsia="仿宋"/>
                <w:sz w:val="24"/>
              </w:rPr>
              <w:t>过程</w:t>
            </w:r>
          </w:p>
          <w:p>
            <w:pPr>
              <w:widowControl/>
              <w:adjustRightInd w:val="0"/>
              <w:snapToGrid w:val="0"/>
              <w:rPr>
                <w:rFonts w:ascii="仿宋" w:hAnsi="仿宋" w:eastAsia="仿宋"/>
                <w:sz w:val="24"/>
              </w:rPr>
            </w:pPr>
            <w:r>
              <w:rPr>
                <w:rFonts w:hint="eastAsia" w:ascii="仿宋" w:hAnsi="仿宋" w:eastAsia="仿宋"/>
                <w:sz w:val="24"/>
              </w:rPr>
              <w:t>20分</w:t>
            </w:r>
          </w:p>
        </w:tc>
        <w:tc>
          <w:tcPr>
            <w:tcW w:w="710"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5</w:t>
            </w:r>
          </w:p>
        </w:tc>
        <w:tc>
          <w:tcPr>
            <w:tcW w:w="1704" w:type="dxa"/>
            <w:tcBorders>
              <w:top w:val="single" w:color="000000" w:sz="8" w:space="0"/>
              <w:bottom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茶具准备有序，茶席布置合理</w:t>
            </w:r>
          </w:p>
        </w:tc>
        <w:tc>
          <w:tcPr>
            <w:tcW w:w="4579" w:type="dxa"/>
            <w:tcBorders>
              <w:top w:val="single" w:color="000000" w:sz="8" w:space="0"/>
              <w:left w:val="single" w:color="000000" w:sz="8" w:space="0"/>
              <w:bottom w:val="single" w:color="000000" w:sz="8" w:space="0"/>
              <w:right w:val="single" w:color="000000" w:sz="8" w:space="0"/>
            </w:tcBorders>
            <w:vAlign w:val="top"/>
          </w:tcPr>
          <w:p>
            <w:pPr>
              <w:widowControl/>
              <w:numPr>
                <w:ilvl w:val="0"/>
                <w:numId w:val="30"/>
              </w:numPr>
              <w:adjustRightInd w:val="0"/>
              <w:snapToGrid w:val="0"/>
              <w:rPr>
                <w:rFonts w:hint="eastAsia" w:ascii="仿宋" w:hAnsi="仿宋" w:eastAsia="仿宋"/>
                <w:sz w:val="24"/>
              </w:rPr>
            </w:pPr>
            <w:r>
              <w:rPr>
                <w:rFonts w:hint="eastAsia" w:ascii="仿宋" w:hAnsi="仿宋" w:eastAsia="仿宋"/>
                <w:sz w:val="24"/>
              </w:rPr>
              <w:t>茶具准备不全，扣1分</w:t>
            </w:r>
          </w:p>
          <w:p>
            <w:pPr>
              <w:widowControl/>
              <w:numPr>
                <w:ilvl w:val="0"/>
                <w:numId w:val="30"/>
              </w:numPr>
              <w:adjustRightInd w:val="0"/>
              <w:snapToGrid w:val="0"/>
              <w:rPr>
                <w:rFonts w:hint="eastAsia" w:ascii="仿宋" w:hAnsi="仿宋" w:eastAsia="仿宋"/>
                <w:sz w:val="24"/>
              </w:rPr>
            </w:pPr>
            <w:r>
              <w:rPr>
                <w:rFonts w:hint="eastAsia" w:ascii="仿宋" w:hAnsi="仿宋" w:eastAsia="仿宋"/>
                <w:sz w:val="24"/>
              </w:rPr>
              <w:t>茶席布置无序，不合理，扣1分</w:t>
            </w:r>
          </w:p>
          <w:p>
            <w:pPr>
              <w:widowControl/>
              <w:numPr>
                <w:ilvl w:val="0"/>
                <w:numId w:val="30"/>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1" w:hRule="atLeast"/>
        </w:trPr>
        <w:tc>
          <w:tcPr>
            <w:tcW w:w="479" w:type="dxa"/>
            <w:vMerge w:val="continue"/>
            <w:tcBorders>
              <w:left w:val="single" w:color="000000" w:sz="8" w:space="0"/>
              <w:right w:val="single" w:color="000000" w:sz="8" w:space="0"/>
            </w:tcBorders>
            <w:vAlign w:val="top"/>
          </w:tcPr>
          <w:p>
            <w:pPr>
              <w:widowControl/>
              <w:adjustRightInd w:val="0"/>
              <w:snapToGrid w:val="0"/>
              <w:rPr>
                <w:rFonts w:hint="eastAsia" w:ascii="仿宋" w:hAnsi="仿宋" w:eastAsia="仿宋"/>
                <w:sz w:val="24"/>
              </w:rPr>
            </w:pPr>
          </w:p>
        </w:tc>
        <w:tc>
          <w:tcPr>
            <w:tcW w:w="788" w:type="dxa"/>
            <w:vMerge w:val="continue"/>
            <w:vAlign w:val="top"/>
          </w:tcPr>
          <w:p>
            <w:pPr>
              <w:widowControl/>
              <w:adjustRightInd w:val="0"/>
              <w:snapToGrid w:val="0"/>
              <w:rPr>
                <w:rFonts w:hint="eastAsia" w:ascii="仿宋" w:hAnsi="仿宋" w:eastAsia="仿宋"/>
                <w:sz w:val="24"/>
              </w:rPr>
            </w:pPr>
          </w:p>
        </w:tc>
        <w:tc>
          <w:tcPr>
            <w:tcW w:w="710" w:type="dxa"/>
            <w:tcBorders>
              <w:left w:val="single" w:color="000000" w:sz="8" w:space="0"/>
              <w:right w:val="single" w:color="000000" w:sz="8" w:space="0"/>
            </w:tcBorders>
            <w:vAlign w:val="top"/>
          </w:tcPr>
          <w:p>
            <w:pPr>
              <w:widowControl/>
              <w:adjustRightInd w:val="0"/>
              <w:snapToGrid w:val="0"/>
              <w:jc w:val="center"/>
              <w:rPr>
                <w:rFonts w:hint="eastAsia" w:ascii="仿宋" w:hAnsi="仿宋" w:eastAsia="仿宋"/>
                <w:sz w:val="24"/>
              </w:rPr>
            </w:pPr>
            <w:r>
              <w:rPr>
                <w:rFonts w:hint="eastAsia" w:ascii="仿宋" w:hAnsi="仿宋" w:eastAsia="仿宋"/>
                <w:sz w:val="24"/>
              </w:rPr>
              <w:t>12</w:t>
            </w:r>
          </w:p>
        </w:tc>
        <w:tc>
          <w:tcPr>
            <w:tcW w:w="1704" w:type="dxa"/>
            <w:vAlign w:val="top"/>
          </w:tcPr>
          <w:p>
            <w:pPr>
              <w:widowControl/>
              <w:adjustRightInd w:val="0"/>
              <w:snapToGrid w:val="0"/>
              <w:rPr>
                <w:rFonts w:hint="eastAsia" w:ascii="仿宋" w:hAnsi="仿宋" w:eastAsia="仿宋"/>
                <w:sz w:val="24"/>
              </w:rPr>
            </w:pPr>
            <w:r>
              <w:rPr>
                <w:rFonts w:hint="eastAsia" w:ascii="仿宋" w:hAnsi="仿宋" w:eastAsia="仿宋"/>
                <w:sz w:val="24"/>
              </w:rPr>
              <w:t>冲泡程序契合茶理，动作自然，冲泡过程完整、流畅</w:t>
            </w:r>
          </w:p>
        </w:tc>
        <w:tc>
          <w:tcPr>
            <w:tcW w:w="4579" w:type="dxa"/>
            <w:tcBorders>
              <w:left w:val="single" w:color="000000" w:sz="8" w:space="0"/>
              <w:right w:val="single" w:color="000000" w:sz="8" w:space="0"/>
            </w:tcBorders>
            <w:vAlign w:val="top"/>
          </w:tcPr>
          <w:p>
            <w:pPr>
              <w:widowControl/>
              <w:numPr>
                <w:ilvl w:val="0"/>
                <w:numId w:val="31"/>
              </w:numPr>
              <w:adjustRightInd w:val="0"/>
              <w:snapToGrid w:val="0"/>
              <w:rPr>
                <w:rFonts w:hint="eastAsia" w:ascii="仿宋" w:hAnsi="仿宋" w:eastAsia="仿宋"/>
                <w:sz w:val="24"/>
              </w:rPr>
            </w:pPr>
            <w:r>
              <w:rPr>
                <w:rFonts w:hint="eastAsia" w:ascii="仿宋" w:hAnsi="仿宋" w:eastAsia="仿宋"/>
                <w:sz w:val="24"/>
              </w:rPr>
              <w:t>冲泡不符合茶理，顺序混乱，扣2分</w:t>
            </w:r>
          </w:p>
          <w:p>
            <w:pPr>
              <w:widowControl/>
              <w:numPr>
                <w:ilvl w:val="0"/>
                <w:numId w:val="31"/>
              </w:numPr>
              <w:adjustRightInd w:val="0"/>
              <w:snapToGrid w:val="0"/>
              <w:rPr>
                <w:rFonts w:hint="eastAsia" w:ascii="仿宋" w:hAnsi="仿宋" w:eastAsia="仿宋"/>
                <w:sz w:val="24"/>
              </w:rPr>
            </w:pPr>
            <w:r>
              <w:rPr>
                <w:rFonts w:hint="eastAsia" w:ascii="仿宋" w:hAnsi="仿宋" w:eastAsia="仿宋"/>
                <w:sz w:val="24"/>
              </w:rPr>
              <w:t>未能连续完成，扣1分</w:t>
            </w:r>
          </w:p>
          <w:p>
            <w:pPr>
              <w:widowControl/>
              <w:numPr>
                <w:ilvl w:val="0"/>
                <w:numId w:val="31"/>
              </w:numPr>
              <w:adjustRightInd w:val="0"/>
              <w:snapToGrid w:val="0"/>
              <w:rPr>
                <w:rFonts w:hint="eastAsia" w:ascii="仿宋" w:hAnsi="仿宋" w:eastAsia="仿宋"/>
                <w:sz w:val="24"/>
              </w:rPr>
            </w:pPr>
            <w:r>
              <w:rPr>
                <w:rFonts w:hint="eastAsia" w:ascii="仿宋" w:hAnsi="仿宋" w:eastAsia="仿宋"/>
                <w:sz w:val="24"/>
              </w:rPr>
              <w:t>冲泡姿势矫揉造作，不自然，扣0.5分</w:t>
            </w:r>
          </w:p>
          <w:p>
            <w:pPr>
              <w:widowControl/>
              <w:numPr>
                <w:ilvl w:val="0"/>
                <w:numId w:val="31"/>
              </w:numPr>
              <w:adjustRightInd w:val="0"/>
              <w:snapToGrid w:val="0"/>
              <w:rPr>
                <w:rFonts w:hint="eastAsia" w:ascii="仿宋" w:hAnsi="仿宋" w:eastAsia="仿宋"/>
                <w:sz w:val="24"/>
              </w:rPr>
            </w:pPr>
            <w:r>
              <w:rPr>
                <w:rFonts w:hint="eastAsia" w:ascii="仿宋" w:hAnsi="仿宋" w:eastAsia="仿宋"/>
                <w:sz w:val="24"/>
              </w:rPr>
              <w:t>奉茶姿态不端正，扣0.5分</w:t>
            </w:r>
          </w:p>
          <w:p>
            <w:pPr>
              <w:widowControl/>
              <w:numPr>
                <w:ilvl w:val="0"/>
                <w:numId w:val="31"/>
              </w:numPr>
              <w:adjustRightInd w:val="0"/>
              <w:snapToGrid w:val="0"/>
              <w:rPr>
                <w:rFonts w:hint="eastAsia"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1" w:hRule="atLeast"/>
        </w:trPr>
        <w:tc>
          <w:tcPr>
            <w:tcW w:w="479" w:type="dxa"/>
            <w:vMerge w:val="continue"/>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ascii="仿宋" w:hAnsi="仿宋" w:eastAsia="仿宋"/>
                <w:sz w:val="24"/>
              </w:rPr>
            </w:pPr>
          </w:p>
        </w:tc>
        <w:tc>
          <w:tcPr>
            <w:tcW w:w="788" w:type="dxa"/>
            <w:vMerge w:val="continue"/>
            <w:tcBorders>
              <w:top w:val="single" w:color="000000" w:sz="8" w:space="0"/>
              <w:bottom w:val="single" w:color="000000" w:sz="8" w:space="0"/>
            </w:tcBorders>
            <w:vAlign w:val="top"/>
          </w:tcPr>
          <w:p>
            <w:pPr>
              <w:widowControl/>
              <w:adjustRightInd w:val="0"/>
              <w:snapToGrid w:val="0"/>
              <w:rPr>
                <w:rFonts w:ascii="仿宋" w:hAnsi="仿宋" w:eastAsia="仿宋"/>
                <w:sz w:val="24"/>
              </w:rPr>
            </w:pPr>
          </w:p>
        </w:tc>
        <w:tc>
          <w:tcPr>
            <w:tcW w:w="710"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3</w:t>
            </w:r>
          </w:p>
        </w:tc>
        <w:tc>
          <w:tcPr>
            <w:tcW w:w="1704" w:type="dxa"/>
            <w:tcBorders>
              <w:top w:val="single" w:color="000000" w:sz="8" w:space="0"/>
              <w:bottom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收具动作干净、简洁</w:t>
            </w:r>
          </w:p>
        </w:tc>
        <w:tc>
          <w:tcPr>
            <w:tcW w:w="4579" w:type="dxa"/>
            <w:tcBorders>
              <w:top w:val="single" w:color="000000" w:sz="8" w:space="0"/>
              <w:left w:val="single" w:color="000000" w:sz="8" w:space="0"/>
              <w:bottom w:val="single" w:color="000000" w:sz="8" w:space="0"/>
              <w:right w:val="single" w:color="000000" w:sz="8" w:space="0"/>
            </w:tcBorders>
            <w:vAlign w:val="top"/>
          </w:tcPr>
          <w:p>
            <w:pPr>
              <w:widowControl/>
              <w:numPr>
                <w:ilvl w:val="0"/>
                <w:numId w:val="32"/>
              </w:numPr>
              <w:adjustRightInd w:val="0"/>
              <w:snapToGrid w:val="0"/>
              <w:rPr>
                <w:rFonts w:hint="eastAsia" w:ascii="仿宋" w:hAnsi="仿宋" w:eastAsia="仿宋"/>
                <w:sz w:val="24"/>
              </w:rPr>
            </w:pPr>
            <w:r>
              <w:rPr>
                <w:rFonts w:hint="eastAsia" w:ascii="仿宋" w:hAnsi="仿宋" w:eastAsia="仿宋"/>
                <w:sz w:val="24"/>
              </w:rPr>
              <w:t>顺序混乱，茶具摆放不合理，扣0.5分</w:t>
            </w:r>
          </w:p>
          <w:p>
            <w:pPr>
              <w:widowControl/>
              <w:numPr>
                <w:ilvl w:val="0"/>
                <w:numId w:val="32"/>
              </w:numPr>
              <w:adjustRightInd w:val="0"/>
              <w:snapToGrid w:val="0"/>
              <w:rPr>
                <w:rFonts w:hint="eastAsia" w:ascii="仿宋" w:hAnsi="仿宋" w:eastAsia="仿宋"/>
                <w:sz w:val="24"/>
              </w:rPr>
            </w:pPr>
            <w:r>
              <w:rPr>
                <w:rFonts w:hint="eastAsia" w:ascii="仿宋" w:hAnsi="仿宋" w:eastAsia="仿宋"/>
                <w:sz w:val="24"/>
              </w:rPr>
              <w:t>动作仓促，出现失误，扣0.5分</w:t>
            </w:r>
          </w:p>
          <w:p>
            <w:pPr>
              <w:widowControl/>
              <w:numPr>
                <w:ilvl w:val="0"/>
                <w:numId w:val="32"/>
              </w:numPr>
              <w:adjustRightInd w:val="0"/>
              <w:snapToGrid w:val="0"/>
              <w:rPr>
                <w:rFonts w:ascii="仿宋" w:hAnsi="仿宋" w:eastAsia="仿宋"/>
                <w:sz w:val="24"/>
              </w:rPr>
            </w:pPr>
            <w:r>
              <w:rPr>
                <w:rFonts w:hint="eastAsia" w:ascii="仿宋" w:hAnsi="仿宋" w:eastAsia="仿宋"/>
                <w:sz w:val="24"/>
              </w:rPr>
              <w:t>其他因素扣分</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21" w:hRule="atLeast"/>
        </w:trPr>
        <w:tc>
          <w:tcPr>
            <w:tcW w:w="479" w:type="dxa"/>
            <w:tcBorders>
              <w:left w:val="single" w:color="000000" w:sz="8" w:space="0"/>
              <w:bottom w:val="single" w:color="000000" w:sz="8" w:space="0"/>
              <w:right w:val="single" w:color="000000" w:sz="8" w:space="0"/>
            </w:tcBorders>
            <w:vAlign w:val="top"/>
          </w:tcPr>
          <w:p>
            <w:pPr>
              <w:widowControl/>
              <w:adjustRightInd w:val="0"/>
              <w:snapToGrid w:val="0"/>
              <w:rPr>
                <w:rFonts w:ascii="仿宋" w:hAnsi="仿宋" w:eastAsia="仿宋"/>
                <w:sz w:val="24"/>
              </w:rPr>
            </w:pPr>
            <w:r>
              <w:rPr>
                <w:rFonts w:hint="eastAsia" w:ascii="仿宋" w:hAnsi="仿宋" w:eastAsia="仿宋"/>
                <w:sz w:val="24"/>
              </w:rPr>
              <w:t>5</w:t>
            </w:r>
          </w:p>
        </w:tc>
        <w:tc>
          <w:tcPr>
            <w:tcW w:w="788" w:type="dxa"/>
            <w:vAlign w:val="top"/>
          </w:tcPr>
          <w:p>
            <w:pPr>
              <w:widowControl/>
              <w:adjustRightInd w:val="0"/>
              <w:snapToGrid w:val="0"/>
              <w:rPr>
                <w:rFonts w:ascii="仿宋" w:hAnsi="仿宋" w:eastAsia="仿宋"/>
                <w:sz w:val="24"/>
              </w:rPr>
            </w:pPr>
            <w:r>
              <w:rPr>
                <w:rFonts w:hint="eastAsia" w:ascii="仿宋" w:hAnsi="仿宋" w:eastAsia="仿宋"/>
                <w:sz w:val="24"/>
              </w:rPr>
              <w:t>时间</w:t>
            </w:r>
          </w:p>
          <w:p>
            <w:pPr>
              <w:widowControl/>
              <w:adjustRightInd w:val="0"/>
              <w:snapToGrid w:val="0"/>
              <w:rPr>
                <w:rFonts w:ascii="仿宋" w:hAnsi="仿宋" w:eastAsia="仿宋"/>
                <w:sz w:val="24"/>
              </w:rPr>
            </w:pPr>
            <w:r>
              <w:rPr>
                <w:rFonts w:hint="eastAsia" w:ascii="仿宋" w:hAnsi="仿宋" w:eastAsia="仿宋"/>
                <w:sz w:val="24"/>
              </w:rPr>
              <w:t>5分</w:t>
            </w:r>
          </w:p>
        </w:tc>
        <w:tc>
          <w:tcPr>
            <w:tcW w:w="710" w:type="dxa"/>
            <w:tcBorders>
              <w:left w:val="single" w:color="000000" w:sz="8" w:space="0"/>
              <w:bottom w:val="single" w:color="000000" w:sz="8" w:space="0"/>
              <w:right w:val="single" w:color="000000" w:sz="8" w:space="0"/>
            </w:tcBorders>
            <w:vAlign w:val="top"/>
          </w:tcPr>
          <w:p>
            <w:pPr>
              <w:widowControl/>
              <w:adjustRightInd w:val="0"/>
              <w:snapToGrid w:val="0"/>
              <w:jc w:val="center"/>
              <w:rPr>
                <w:rFonts w:ascii="仿宋" w:hAnsi="仿宋" w:eastAsia="仿宋"/>
                <w:sz w:val="24"/>
              </w:rPr>
            </w:pPr>
            <w:r>
              <w:rPr>
                <w:rFonts w:hint="eastAsia" w:ascii="仿宋" w:hAnsi="仿宋" w:eastAsia="仿宋"/>
                <w:sz w:val="24"/>
              </w:rPr>
              <w:t>5</w:t>
            </w:r>
          </w:p>
        </w:tc>
        <w:tc>
          <w:tcPr>
            <w:tcW w:w="1704" w:type="dxa"/>
            <w:vAlign w:val="top"/>
          </w:tcPr>
          <w:p>
            <w:pPr>
              <w:widowControl/>
              <w:adjustRightInd w:val="0"/>
              <w:snapToGrid w:val="0"/>
              <w:rPr>
                <w:rFonts w:ascii="仿宋" w:hAnsi="仿宋" w:eastAsia="仿宋"/>
                <w:sz w:val="24"/>
              </w:rPr>
            </w:pPr>
            <w:r>
              <w:rPr>
                <w:rFonts w:hint="eastAsia" w:ascii="仿宋" w:hAnsi="仿宋" w:eastAsia="仿宋"/>
                <w:sz w:val="24"/>
              </w:rPr>
              <w:t>在10-12分钟内完成茶艺表演。</w:t>
            </w:r>
          </w:p>
        </w:tc>
        <w:tc>
          <w:tcPr>
            <w:tcW w:w="4579" w:type="dxa"/>
            <w:tcBorders>
              <w:left w:val="single" w:color="000000" w:sz="8" w:space="0"/>
              <w:bottom w:val="single" w:color="000000" w:sz="8" w:space="0"/>
              <w:right w:val="single" w:color="000000" w:sz="8" w:space="0"/>
            </w:tcBorders>
            <w:vAlign w:val="top"/>
          </w:tcPr>
          <w:p>
            <w:pPr>
              <w:widowControl/>
              <w:numPr>
                <w:ilvl w:val="0"/>
                <w:numId w:val="23"/>
              </w:numPr>
              <w:adjustRightInd w:val="0"/>
              <w:snapToGrid w:val="0"/>
              <w:rPr>
                <w:rFonts w:hint="eastAsia" w:ascii="仿宋" w:hAnsi="仿宋" w:eastAsia="仿宋"/>
                <w:sz w:val="24"/>
              </w:rPr>
            </w:pPr>
            <w:r>
              <w:rPr>
                <w:rFonts w:hint="eastAsia" w:ascii="仿宋" w:hAnsi="仿宋" w:eastAsia="仿宋"/>
                <w:sz w:val="24"/>
              </w:rPr>
              <w:t>超时1-3分钟，扣1分</w:t>
            </w:r>
          </w:p>
          <w:p>
            <w:pPr>
              <w:widowControl/>
              <w:numPr>
                <w:ilvl w:val="0"/>
                <w:numId w:val="23"/>
              </w:numPr>
              <w:adjustRightInd w:val="0"/>
              <w:snapToGrid w:val="0"/>
              <w:rPr>
                <w:rFonts w:hint="eastAsia" w:ascii="仿宋" w:hAnsi="仿宋" w:eastAsia="仿宋"/>
                <w:sz w:val="24"/>
              </w:rPr>
            </w:pPr>
            <w:r>
              <w:rPr>
                <w:rFonts w:hint="eastAsia" w:ascii="仿宋" w:hAnsi="仿宋" w:eastAsia="仿宋"/>
                <w:sz w:val="24"/>
              </w:rPr>
              <w:t>超时3-5分钟，扣2分</w:t>
            </w:r>
          </w:p>
          <w:p>
            <w:pPr>
              <w:widowControl/>
              <w:numPr>
                <w:ilvl w:val="0"/>
                <w:numId w:val="23"/>
              </w:numPr>
              <w:adjustRightInd w:val="0"/>
              <w:snapToGrid w:val="0"/>
              <w:rPr>
                <w:rFonts w:hint="eastAsia" w:ascii="仿宋" w:hAnsi="仿宋" w:eastAsia="仿宋"/>
                <w:sz w:val="24"/>
              </w:rPr>
            </w:pPr>
            <w:r>
              <w:rPr>
                <w:rFonts w:hint="eastAsia" w:ascii="仿宋" w:hAnsi="仿宋" w:eastAsia="仿宋"/>
                <w:sz w:val="24"/>
              </w:rPr>
              <w:t>超时5分钟以上，扣5分</w:t>
            </w:r>
          </w:p>
          <w:p>
            <w:pPr>
              <w:widowControl/>
              <w:numPr>
                <w:ilvl w:val="0"/>
                <w:numId w:val="23"/>
              </w:numPr>
              <w:adjustRightInd w:val="0"/>
              <w:snapToGrid w:val="0"/>
              <w:rPr>
                <w:rFonts w:ascii="仿宋" w:hAnsi="仿宋" w:eastAsia="仿宋"/>
                <w:sz w:val="24"/>
              </w:rPr>
            </w:pPr>
            <w:r>
              <w:rPr>
                <w:rFonts w:hint="eastAsia" w:ascii="仿宋" w:hAnsi="仿宋" w:eastAsia="仿宋"/>
                <w:sz w:val="24"/>
              </w:rPr>
              <w:t>其他因素扣分。</w:t>
            </w:r>
          </w:p>
        </w:tc>
      </w:tr>
    </w:tbl>
    <w:p>
      <w:pPr>
        <w:widowControl/>
        <w:ind w:firstLine="300" w:firstLineChars="100"/>
        <w:jc w:val="left"/>
        <w:rPr>
          <w:rStyle w:val="8"/>
          <w:rFonts w:hint="eastAsia"/>
          <w:lang w:bidi="ar"/>
        </w:rPr>
      </w:pPr>
      <w:r>
        <w:rPr>
          <w:rStyle w:val="8"/>
          <w:rFonts w:hint="eastAsia"/>
          <w:lang w:bidi="ar"/>
        </w:rPr>
        <w:t>（二）评分方法</w:t>
      </w:r>
    </w:p>
    <w:p>
      <w:pPr>
        <w:spacing w:line="300" w:lineRule="auto"/>
        <w:ind w:firstLine="600" w:firstLineChars="200"/>
        <w:rPr>
          <w:rStyle w:val="6"/>
          <w:lang w:bidi="ar"/>
        </w:rPr>
      </w:pPr>
      <w:r>
        <w:rPr>
          <w:rStyle w:val="6"/>
          <w:rFonts w:hint="eastAsia"/>
          <w:lang w:bidi="ar"/>
        </w:rPr>
        <w:t>竞赛评分严格按照公平、公正、公开的原则。本次竞赛各项成绩按照百分制计分。总成绩</w:t>
      </w:r>
      <w:r>
        <w:rPr>
          <w:rStyle w:val="6"/>
          <w:lang w:bidi="ar"/>
        </w:rPr>
        <w:t>(</w:t>
      </w:r>
      <w:r>
        <w:rPr>
          <w:rStyle w:val="6"/>
          <w:rFonts w:hint="eastAsia"/>
          <w:lang w:bidi="ar"/>
        </w:rPr>
        <w:t>分</w:t>
      </w:r>
      <w:r>
        <w:rPr>
          <w:rStyle w:val="6"/>
          <w:lang w:bidi="ar"/>
        </w:rPr>
        <w:t>)=</w:t>
      </w:r>
      <w:r>
        <w:rPr>
          <w:rStyle w:val="6"/>
          <w:rFonts w:hint="eastAsia"/>
          <w:lang w:bidi="ar"/>
        </w:rPr>
        <w:t>理论知识成绩×2</w:t>
      </w:r>
      <w:r>
        <w:rPr>
          <w:rStyle w:val="6"/>
          <w:lang w:bidi="ar"/>
        </w:rPr>
        <w:t>0% +</w:t>
      </w:r>
      <w:r>
        <w:rPr>
          <w:rStyle w:val="6"/>
          <w:rFonts w:hint="eastAsia"/>
          <w:lang w:bidi="ar"/>
        </w:rPr>
        <w:t>创新茶艺竞技成绩×5</w:t>
      </w:r>
      <w:r>
        <w:rPr>
          <w:rStyle w:val="6"/>
          <w:lang w:bidi="ar"/>
        </w:rPr>
        <w:t>0%+</w:t>
      </w:r>
      <w:r>
        <w:rPr>
          <w:rStyle w:val="6"/>
          <w:rFonts w:hint="eastAsia"/>
          <w:lang w:bidi="ar"/>
        </w:rPr>
        <w:t>品饮茶艺竞技成绩×</w:t>
      </w:r>
      <w:r>
        <w:rPr>
          <w:rStyle w:val="6"/>
          <w:lang w:bidi="ar"/>
        </w:rPr>
        <w:t>3</w:t>
      </w:r>
      <w:r>
        <w:rPr>
          <w:rStyle w:val="6"/>
          <w:rFonts w:hint="eastAsia"/>
          <w:lang w:bidi="ar"/>
        </w:rPr>
        <w:t>0</w:t>
      </w:r>
      <w:r>
        <w:rPr>
          <w:rStyle w:val="6"/>
          <w:lang w:bidi="ar"/>
        </w:rPr>
        <w:t>%</w:t>
      </w:r>
      <w:r>
        <w:rPr>
          <w:rStyle w:val="6"/>
          <w:rFonts w:hint="eastAsia"/>
          <w:lang w:bidi="ar"/>
        </w:rPr>
        <w:t>。参赛选手放弃任一环节将不参与比赛总分排名统计。在竞赛过程中，参赛选手如有不服从裁判判决、扰乱赛场秩序、舞弊等不文明行为，由裁判长按照规定扣减相应分数，情节严重的取消竞赛资格，竞赛成绩记</w:t>
      </w:r>
      <w:r>
        <w:rPr>
          <w:rStyle w:val="6"/>
          <w:lang w:bidi="ar"/>
        </w:rPr>
        <w:t>0</w:t>
      </w:r>
      <w:r>
        <w:rPr>
          <w:rStyle w:val="6"/>
          <w:rFonts w:hint="eastAsia"/>
          <w:lang w:bidi="ar"/>
        </w:rPr>
        <w:t>分。</w:t>
      </w:r>
    </w:p>
    <w:p>
      <w:pPr>
        <w:widowControl/>
        <w:ind w:firstLine="600" w:firstLineChars="200"/>
        <w:jc w:val="left"/>
        <w:rPr>
          <w:rFonts w:hint="eastAsia" w:ascii="楷体_GB2312" w:hAnsi="楷体_GB2312" w:eastAsia="楷体_GB2312" w:cs="楷体_GB2312"/>
          <w:color w:val="000000"/>
          <w:sz w:val="30"/>
          <w:szCs w:val="30"/>
          <w:lang w:bidi="ar"/>
        </w:rPr>
      </w:pPr>
      <w:r>
        <w:rPr>
          <w:rStyle w:val="6"/>
          <w:rFonts w:hint="eastAsia"/>
          <w:lang w:bidi="ar"/>
        </w:rPr>
        <w:t>理论知识竞赛采取纸质答题卡答卷考试形式，答题卡阅卷在组委会监督组的监督下进行，进行答题机阅卷。</w:t>
      </w:r>
      <w:r>
        <w:rPr>
          <w:rStyle w:val="6"/>
          <w:lang w:bidi="ar"/>
        </w:rPr>
        <w:t>创新茶艺竞技由七名裁判执裁，去掉最高分和最低分后取平均分为比赛最后得分，从第四组开始陆续依次当场亮分</w:t>
      </w:r>
      <w:r>
        <w:rPr>
          <w:rStyle w:val="6"/>
          <w:rFonts w:hint="eastAsia"/>
          <w:lang w:bidi="ar"/>
        </w:rPr>
        <w:t>。</w:t>
      </w:r>
      <w:r>
        <w:rPr>
          <w:rStyle w:val="6"/>
          <w:lang w:bidi="ar"/>
        </w:rPr>
        <w:t>品饮茶艺竞技由三名裁判执裁，取平均分为比赛最后得分。</w:t>
      </w:r>
    </w:p>
    <w:p>
      <w:pPr>
        <w:spacing w:line="300" w:lineRule="auto"/>
        <w:ind w:firstLine="600" w:firstLineChars="200"/>
        <w:rPr>
          <w:rStyle w:val="6"/>
          <w:lang w:bidi="ar"/>
        </w:rPr>
      </w:pPr>
      <w:r>
        <w:rPr>
          <w:rStyle w:val="6"/>
          <w:rFonts w:hint="eastAsia"/>
          <w:lang w:bidi="ar"/>
        </w:rPr>
        <w:t>本赛项强调用科学的方法，充分展示茶的色、香、味、形，同时要求展示的过程优雅、得体、大方，做到茶美、器美、水美、意境美、形态美、动作美，要求结果美与过程美完美的结合，让欣赏者得到物质和精神上美的享受。</w:t>
      </w:r>
    </w:p>
    <w:p>
      <w:pPr>
        <w:autoSpaceDE w:val="0"/>
        <w:autoSpaceDN w:val="0"/>
        <w:adjustRightInd w:val="0"/>
        <w:spacing w:line="560" w:lineRule="exact"/>
        <w:ind w:firstLine="600" w:firstLineChars="200"/>
        <w:jc w:val="left"/>
        <w:rPr>
          <w:rStyle w:val="6"/>
          <w:rFonts w:hint="eastAsia"/>
          <w:lang w:bidi="ar"/>
        </w:rPr>
      </w:pPr>
      <w:r>
        <w:rPr>
          <w:rStyle w:val="6"/>
          <w:lang w:bidi="ar"/>
        </w:rPr>
        <w:t>总成绩相同的情况下，以创新茶艺竞技成绩较高者排名在前；在创新茶艺竞技成绩依然相同的情况下，则以品饮茶艺竞技成绩较高者排名在前。</w:t>
      </w:r>
    </w:p>
    <w:p>
      <w:pPr>
        <w:autoSpaceDE w:val="0"/>
        <w:autoSpaceDN w:val="0"/>
        <w:adjustRightInd w:val="0"/>
        <w:spacing w:line="560" w:lineRule="exact"/>
        <w:ind w:firstLine="600" w:firstLineChars="200"/>
        <w:jc w:val="left"/>
        <w:rPr>
          <w:rStyle w:val="5"/>
          <w:rFonts w:hint="eastAsia"/>
          <w:lang w:bidi="ar"/>
        </w:rPr>
      </w:pPr>
      <w:r>
        <w:rPr>
          <w:rStyle w:val="5"/>
          <w:rFonts w:hint="eastAsia"/>
          <w:lang w:bidi="ar"/>
        </w:rPr>
        <w:t>八、竞赛日程</w:t>
      </w:r>
    </w:p>
    <w:p>
      <w:pPr>
        <w:widowControl/>
        <w:ind w:firstLine="300" w:firstLineChars="100"/>
        <w:jc w:val="left"/>
        <w:rPr>
          <w:rStyle w:val="8"/>
          <w:lang w:bidi="ar"/>
        </w:rPr>
      </w:pPr>
      <w:r>
        <w:rPr>
          <w:rStyle w:val="8"/>
          <w:rFonts w:hint="eastAsia"/>
        </w:rPr>
        <w:t>（一）</w:t>
      </w:r>
      <w:r>
        <w:rPr>
          <w:rStyle w:val="8"/>
          <w:rFonts w:hint="eastAsia"/>
          <w:lang w:bidi="ar"/>
        </w:rPr>
        <w:t xml:space="preserve">场次安排 </w:t>
      </w:r>
    </w:p>
    <w:p>
      <w:pPr>
        <w:autoSpaceDE w:val="0"/>
        <w:autoSpaceDN w:val="0"/>
        <w:adjustRightInd w:val="0"/>
        <w:spacing w:line="560" w:lineRule="exact"/>
        <w:ind w:firstLine="600" w:firstLineChars="200"/>
        <w:jc w:val="left"/>
        <w:rPr>
          <w:rStyle w:val="6"/>
          <w:lang w:bidi="ar"/>
        </w:rPr>
      </w:pPr>
      <w:r>
        <w:rPr>
          <w:rStyle w:val="6"/>
          <w:rFonts w:hint="eastAsia"/>
          <w:lang w:bidi="ar"/>
        </w:rPr>
        <w:t xml:space="preserve">根据参赛选手报名人数和设备数量，实操竞赛拟分为2个场次。理论知识竞赛安排一个场次。 </w:t>
      </w:r>
    </w:p>
    <w:p>
      <w:pPr>
        <w:widowControl/>
        <w:ind w:firstLine="300" w:firstLineChars="100"/>
        <w:jc w:val="left"/>
        <w:rPr>
          <w:rStyle w:val="8"/>
          <w:lang w:bidi="ar"/>
        </w:rPr>
      </w:pPr>
      <w:r>
        <w:rPr>
          <w:rStyle w:val="8"/>
          <w:rFonts w:hint="eastAsia"/>
        </w:rPr>
        <w:t>（二）</w:t>
      </w:r>
      <w:r>
        <w:rPr>
          <w:rStyle w:val="8"/>
          <w:rFonts w:hint="eastAsia"/>
          <w:lang w:bidi="ar"/>
        </w:rPr>
        <w:t xml:space="preserve">场次抽签 </w:t>
      </w:r>
    </w:p>
    <w:p>
      <w:pPr>
        <w:autoSpaceDE w:val="0"/>
        <w:autoSpaceDN w:val="0"/>
        <w:adjustRightInd w:val="0"/>
        <w:spacing w:line="560" w:lineRule="exact"/>
        <w:ind w:firstLine="450" w:firstLineChars="150"/>
        <w:jc w:val="left"/>
        <w:rPr>
          <w:rStyle w:val="6"/>
          <w:lang w:bidi="ar"/>
        </w:rPr>
      </w:pPr>
      <w:r>
        <w:rPr>
          <w:rStyle w:val="6"/>
          <w:rFonts w:hint="eastAsia"/>
          <w:lang w:bidi="ar"/>
        </w:rPr>
        <w:t>赛前由领队通过抽签决定竞赛场次。</w:t>
      </w:r>
    </w:p>
    <w:p>
      <w:pPr>
        <w:widowControl/>
        <w:ind w:firstLine="300" w:firstLineChars="100"/>
        <w:jc w:val="left"/>
        <w:rPr>
          <w:rStyle w:val="8"/>
          <w:lang w:bidi="ar"/>
        </w:rPr>
      </w:pPr>
      <w:r>
        <w:rPr>
          <w:rStyle w:val="8"/>
          <w:rFonts w:hint="eastAsia"/>
        </w:rPr>
        <w:t>（三）</w:t>
      </w:r>
      <w:r>
        <w:rPr>
          <w:rStyle w:val="8"/>
          <w:rFonts w:hint="eastAsia"/>
          <w:lang w:bidi="ar"/>
        </w:rPr>
        <w:t xml:space="preserve">日程安排 </w:t>
      </w:r>
    </w:p>
    <w:p>
      <w:pPr>
        <w:autoSpaceDE w:val="0"/>
        <w:autoSpaceDN w:val="0"/>
        <w:adjustRightInd w:val="0"/>
        <w:spacing w:line="560" w:lineRule="exact"/>
        <w:ind w:firstLine="450" w:firstLineChars="150"/>
        <w:jc w:val="left"/>
        <w:rPr>
          <w:rStyle w:val="6"/>
          <w:rFonts w:hint="eastAsia"/>
          <w:lang w:bidi="ar"/>
        </w:rPr>
      </w:pPr>
      <w:r>
        <w:rPr>
          <w:rStyle w:val="6"/>
          <w:rFonts w:hint="eastAsia"/>
          <w:lang w:bidi="ar"/>
        </w:rPr>
        <w:t>茶艺师职业技能拟竞赛日程安排参见下表。竞赛前将根据参赛人数、竞赛批次等做出详细日程表。</w:t>
      </w:r>
    </w:p>
    <w:p>
      <w:pPr>
        <w:autoSpaceDE w:val="0"/>
        <w:autoSpaceDN w:val="0"/>
        <w:adjustRightInd w:val="0"/>
        <w:spacing w:line="560" w:lineRule="exact"/>
        <w:jc w:val="center"/>
        <w:rPr>
          <w:rStyle w:val="6"/>
          <w:rFonts w:hint="eastAsia"/>
          <w:lang w:bidi="ar"/>
        </w:rPr>
      </w:pPr>
      <w:r>
        <w:rPr>
          <w:rStyle w:val="6"/>
          <w:rFonts w:hint="eastAsia"/>
          <w:lang w:bidi="ar"/>
        </w:rPr>
        <w:t>拟竞赛日程表</w:t>
      </w:r>
    </w:p>
    <w:tbl>
      <w:tblPr>
        <w:tblStyle w:val="3"/>
        <w:tblpPr w:leftFromText="180" w:rightFromText="180" w:vertAnchor="text" w:tblpXSpec="center" w:tblpY="1"/>
        <w:tblW w:w="8520" w:type="dxa"/>
        <w:tblInd w:w="0" w:type="dxa"/>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19"/>
        <w:gridCol w:w="1435"/>
        <w:gridCol w:w="1726"/>
        <w:gridCol w:w="2320"/>
        <w:gridCol w:w="2320"/>
      </w:tblGrid>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tcBorders>
              <w:top w:val="single" w:color="000000" w:sz="8" w:space="0"/>
              <w:left w:val="single" w:color="000000" w:sz="8" w:space="0"/>
              <w:bottom w:val="single" w:color="000000" w:sz="8" w:space="0"/>
              <w:right w:val="single" w:color="000000" w:sz="8" w:space="0"/>
            </w:tcBorders>
            <w:vAlign w:val="center"/>
          </w:tcPr>
          <w:p>
            <w:pPr>
              <w:adjustRightInd w:val="0"/>
              <w:snapToGrid w:val="0"/>
              <w:jc w:val="center"/>
              <w:rPr>
                <w:rFonts w:ascii="仿宋" w:hAnsi="仿宋" w:eastAsia="仿宋"/>
                <w:b/>
                <w:sz w:val="24"/>
              </w:rPr>
            </w:pPr>
            <w:r>
              <w:rPr>
                <w:rFonts w:hint="eastAsia" w:ascii="仿宋" w:hAnsi="仿宋" w:eastAsia="仿宋"/>
                <w:b/>
                <w:sz w:val="24"/>
              </w:rPr>
              <w:t>日期</w:t>
            </w:r>
          </w:p>
        </w:tc>
        <w:tc>
          <w:tcPr>
            <w:tcW w:w="1435" w:type="dxa"/>
            <w:tcBorders>
              <w:top w:val="single" w:color="000000" w:sz="8" w:space="0"/>
              <w:bottom w:val="single" w:color="000000" w:sz="8" w:space="0"/>
            </w:tcBorders>
            <w:vAlign w:val="center"/>
          </w:tcPr>
          <w:p>
            <w:pPr>
              <w:adjustRightInd w:val="0"/>
              <w:snapToGrid w:val="0"/>
              <w:jc w:val="center"/>
              <w:rPr>
                <w:rFonts w:ascii="仿宋" w:hAnsi="仿宋" w:eastAsia="仿宋"/>
                <w:b/>
                <w:sz w:val="24"/>
              </w:rPr>
            </w:pPr>
            <w:r>
              <w:rPr>
                <w:rFonts w:hint="eastAsia" w:ascii="仿宋" w:hAnsi="仿宋" w:eastAsia="仿宋"/>
                <w:b/>
                <w:sz w:val="24"/>
              </w:rPr>
              <w:t>时</w:t>
            </w:r>
            <w:r>
              <w:rPr>
                <w:rFonts w:ascii="仿宋" w:hAnsi="仿宋" w:eastAsia="仿宋"/>
                <w:b/>
                <w:sz w:val="24"/>
              </w:rPr>
              <w:t xml:space="preserve">  </w:t>
            </w:r>
            <w:r>
              <w:rPr>
                <w:rFonts w:hint="eastAsia" w:ascii="仿宋" w:hAnsi="仿宋" w:eastAsia="仿宋"/>
                <w:b/>
                <w:sz w:val="24"/>
              </w:rPr>
              <w:t>间</w:t>
            </w:r>
          </w:p>
        </w:tc>
        <w:tc>
          <w:tcPr>
            <w:tcW w:w="1726" w:type="dxa"/>
            <w:tcBorders>
              <w:top w:val="single" w:color="000000" w:sz="8" w:space="0"/>
              <w:left w:val="single" w:color="000000" w:sz="8" w:space="0"/>
              <w:bottom w:val="single" w:color="000000" w:sz="8" w:space="0"/>
              <w:right w:val="single" w:color="000000" w:sz="8" w:space="0"/>
            </w:tcBorders>
            <w:vAlign w:val="center"/>
          </w:tcPr>
          <w:p>
            <w:pPr>
              <w:adjustRightInd w:val="0"/>
              <w:snapToGrid w:val="0"/>
              <w:jc w:val="center"/>
              <w:rPr>
                <w:rFonts w:ascii="仿宋" w:hAnsi="仿宋" w:eastAsia="仿宋"/>
                <w:b/>
                <w:sz w:val="24"/>
              </w:rPr>
            </w:pPr>
            <w:r>
              <w:rPr>
                <w:rFonts w:hint="eastAsia" w:ascii="仿宋" w:hAnsi="仿宋" w:eastAsia="仿宋"/>
                <w:b/>
                <w:sz w:val="24"/>
              </w:rPr>
              <w:t>竞赛环节</w:t>
            </w:r>
          </w:p>
        </w:tc>
        <w:tc>
          <w:tcPr>
            <w:tcW w:w="2320" w:type="dxa"/>
            <w:tcBorders>
              <w:top w:val="single" w:color="000000" w:sz="8" w:space="0"/>
              <w:bottom w:val="single" w:color="000000" w:sz="8" w:space="0"/>
            </w:tcBorders>
            <w:vAlign w:val="center"/>
          </w:tcPr>
          <w:p>
            <w:pPr>
              <w:adjustRightInd w:val="0"/>
              <w:snapToGrid w:val="0"/>
              <w:jc w:val="center"/>
              <w:rPr>
                <w:rFonts w:ascii="仿宋" w:hAnsi="仿宋" w:eastAsia="仿宋"/>
                <w:b/>
                <w:sz w:val="24"/>
              </w:rPr>
            </w:pPr>
            <w:r>
              <w:rPr>
                <w:rFonts w:hint="eastAsia" w:ascii="仿宋" w:hAnsi="仿宋" w:eastAsia="仿宋"/>
                <w:b/>
                <w:sz w:val="24"/>
              </w:rPr>
              <w:t>地点</w:t>
            </w:r>
          </w:p>
        </w:tc>
        <w:tc>
          <w:tcPr>
            <w:tcW w:w="2320" w:type="dxa"/>
            <w:tcBorders>
              <w:top w:val="single" w:color="000000" w:sz="8" w:space="0"/>
              <w:left w:val="single" w:color="000000" w:sz="8" w:space="0"/>
              <w:bottom w:val="single" w:color="000000" w:sz="8" w:space="0"/>
              <w:right w:val="single" w:color="000000" w:sz="8" w:space="0"/>
            </w:tcBorders>
            <w:vAlign w:val="center"/>
          </w:tcPr>
          <w:p>
            <w:pPr>
              <w:adjustRightInd w:val="0"/>
              <w:snapToGrid w:val="0"/>
              <w:jc w:val="center"/>
              <w:rPr>
                <w:rFonts w:hint="eastAsia" w:ascii="仿宋" w:hAnsi="仿宋" w:eastAsia="仿宋"/>
                <w:b/>
                <w:sz w:val="24"/>
              </w:rPr>
            </w:pPr>
            <w:r>
              <w:rPr>
                <w:rFonts w:hint="eastAsia" w:ascii="仿宋" w:hAnsi="仿宋" w:eastAsia="仿宋"/>
                <w:b/>
                <w:sz w:val="24"/>
              </w:rPr>
              <w:t>参加对象</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restart"/>
            <w:tcBorders>
              <w:left w:val="single" w:color="000000" w:sz="8" w:space="0"/>
              <w:right w:val="single" w:color="000000" w:sz="8" w:space="0"/>
            </w:tcBorders>
            <w:vAlign w:val="top"/>
          </w:tcPr>
          <w:p>
            <w:pPr>
              <w:adjustRightInd w:val="0"/>
              <w:snapToGrid w:val="0"/>
              <w:ind w:right="-42" w:rightChars="-20"/>
              <w:jc w:val="center"/>
              <w:rPr>
                <w:rFonts w:ascii="仿宋" w:hAnsi="仿宋" w:eastAsia="仿宋"/>
                <w:sz w:val="24"/>
              </w:rPr>
            </w:pPr>
            <w:r>
              <w:rPr>
                <w:rFonts w:hint="eastAsia" w:ascii="仿宋" w:hAnsi="仿宋" w:eastAsia="仿宋"/>
                <w:sz w:val="24"/>
              </w:rPr>
              <w:t>第一天</w:t>
            </w:r>
          </w:p>
        </w:tc>
        <w:tc>
          <w:tcPr>
            <w:tcW w:w="1435" w:type="dxa"/>
            <w:vAlign w:val="top"/>
          </w:tcPr>
          <w:p>
            <w:pPr>
              <w:adjustRightInd w:val="0"/>
              <w:snapToGrid w:val="0"/>
              <w:ind w:left="-105" w:leftChars="-50" w:right="-105" w:rightChars="-50"/>
              <w:jc w:val="center"/>
              <w:rPr>
                <w:rFonts w:ascii="仿宋" w:hAnsi="仿宋" w:eastAsia="仿宋"/>
                <w:sz w:val="24"/>
              </w:rPr>
            </w:pPr>
            <w:r>
              <w:rPr>
                <w:rFonts w:ascii="仿宋" w:hAnsi="仿宋" w:eastAsia="仿宋"/>
                <w:sz w:val="24"/>
              </w:rPr>
              <w:t>/</w:t>
            </w:r>
          </w:p>
        </w:tc>
        <w:tc>
          <w:tcPr>
            <w:tcW w:w="1726" w:type="dxa"/>
            <w:tcBorders>
              <w:left w:val="single" w:color="000000" w:sz="8" w:space="0"/>
              <w:right w:val="single" w:color="000000" w:sz="8" w:space="0"/>
            </w:tcBorders>
            <w:vAlign w:val="top"/>
          </w:tcPr>
          <w:p>
            <w:pPr>
              <w:adjustRightInd w:val="0"/>
              <w:snapToGrid w:val="0"/>
              <w:rPr>
                <w:rFonts w:ascii="仿宋" w:hAnsi="仿宋" w:eastAsia="仿宋"/>
                <w:kern w:val="0"/>
                <w:sz w:val="24"/>
              </w:rPr>
            </w:pPr>
            <w:r>
              <w:rPr>
                <w:rFonts w:hint="eastAsia" w:ascii="仿宋" w:hAnsi="仿宋" w:eastAsia="仿宋"/>
                <w:kern w:val="0"/>
                <w:sz w:val="24"/>
              </w:rPr>
              <w:t>报到</w:t>
            </w:r>
          </w:p>
        </w:tc>
        <w:tc>
          <w:tcPr>
            <w:tcW w:w="2320" w:type="dxa"/>
            <w:vAlign w:val="top"/>
          </w:tcPr>
          <w:p>
            <w:pPr>
              <w:adjustRightInd w:val="0"/>
              <w:snapToGrid w:val="0"/>
              <w:rPr>
                <w:rFonts w:ascii="仿宋" w:hAnsi="仿宋" w:eastAsia="仿宋"/>
                <w:sz w:val="24"/>
              </w:rPr>
            </w:pPr>
            <w:r>
              <w:rPr>
                <w:rFonts w:hint="eastAsia" w:ascii="仿宋" w:hAnsi="仿宋" w:eastAsia="仿宋"/>
                <w:sz w:val="24"/>
              </w:rPr>
              <w:t>留学生公寓1楼大堂</w:t>
            </w:r>
          </w:p>
        </w:tc>
        <w:tc>
          <w:tcPr>
            <w:tcW w:w="2320" w:type="dxa"/>
            <w:tcBorders>
              <w:left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参赛选手、领队、指导老师、工作人员等</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top w:val="single" w:color="000000" w:sz="8" w:space="0"/>
              <w:left w:val="single" w:color="000000" w:sz="8" w:space="0"/>
              <w:bottom w:val="single" w:color="000000" w:sz="8" w:space="0"/>
              <w:right w:val="single" w:color="000000" w:sz="8" w:space="0"/>
            </w:tcBorders>
            <w:vAlign w:val="top"/>
          </w:tcPr>
          <w:p>
            <w:pPr>
              <w:adjustRightInd w:val="0"/>
              <w:snapToGrid w:val="0"/>
              <w:ind w:right="-42" w:rightChars="-20"/>
              <w:rPr>
                <w:rFonts w:ascii="仿宋" w:hAnsi="仿宋" w:eastAsia="仿宋"/>
                <w:sz w:val="24"/>
              </w:rPr>
            </w:pPr>
          </w:p>
        </w:tc>
        <w:tc>
          <w:tcPr>
            <w:tcW w:w="1435" w:type="dxa"/>
            <w:tcBorders>
              <w:top w:val="single" w:color="000000" w:sz="8" w:space="0"/>
              <w:bottom w:val="single" w:color="000000" w:sz="8" w:space="0"/>
            </w:tcBorders>
            <w:vAlign w:val="top"/>
          </w:tcPr>
          <w:p>
            <w:pPr>
              <w:adjustRightInd w:val="0"/>
              <w:snapToGrid w:val="0"/>
              <w:ind w:left="-105" w:leftChars="-50" w:right="-105" w:rightChars="-50"/>
              <w:jc w:val="center"/>
              <w:rPr>
                <w:rFonts w:ascii="仿宋" w:hAnsi="仿宋" w:eastAsia="仿宋"/>
                <w:sz w:val="24"/>
              </w:rPr>
            </w:pPr>
            <w:r>
              <w:rPr>
                <w:rFonts w:ascii="仿宋" w:hAnsi="仿宋" w:eastAsia="仿宋"/>
                <w:sz w:val="24"/>
              </w:rPr>
              <w:t>16:00-1</w:t>
            </w:r>
            <w:r>
              <w:rPr>
                <w:rFonts w:hint="eastAsia" w:ascii="仿宋" w:hAnsi="仿宋" w:eastAsia="仿宋"/>
                <w:sz w:val="24"/>
              </w:rPr>
              <w:t>7</w:t>
            </w:r>
            <w:r>
              <w:rPr>
                <w:rFonts w:ascii="仿宋" w:hAnsi="仿宋" w:eastAsia="仿宋"/>
                <w:sz w:val="24"/>
              </w:rPr>
              <w:t>:</w:t>
            </w:r>
            <w:r>
              <w:rPr>
                <w:rFonts w:hint="eastAsia" w:ascii="仿宋" w:hAnsi="仿宋" w:eastAsia="仿宋"/>
                <w:sz w:val="24"/>
              </w:rPr>
              <w:t>0</w:t>
            </w:r>
            <w:r>
              <w:rPr>
                <w:rFonts w:ascii="仿宋" w:hAnsi="仿宋" w:eastAsia="仿宋"/>
                <w:sz w:val="24"/>
              </w:rPr>
              <w:t>0</w:t>
            </w:r>
          </w:p>
        </w:tc>
        <w:tc>
          <w:tcPr>
            <w:tcW w:w="1726" w:type="dxa"/>
            <w:tcBorders>
              <w:top w:val="single" w:color="000000" w:sz="8" w:space="0"/>
              <w:left w:val="single" w:color="000000" w:sz="8" w:space="0"/>
              <w:bottom w:val="single" w:color="000000" w:sz="8" w:space="0"/>
              <w:right w:val="single" w:color="000000" w:sz="8" w:space="0"/>
            </w:tcBorders>
            <w:vAlign w:val="top"/>
          </w:tcPr>
          <w:p>
            <w:pPr>
              <w:adjustRightInd w:val="0"/>
              <w:snapToGrid w:val="0"/>
              <w:rPr>
                <w:rFonts w:ascii="仿宋" w:hAnsi="仿宋" w:eastAsia="仿宋"/>
                <w:kern w:val="0"/>
                <w:sz w:val="24"/>
              </w:rPr>
            </w:pPr>
            <w:r>
              <w:rPr>
                <w:rFonts w:hint="eastAsia" w:ascii="仿宋" w:hAnsi="仿宋" w:eastAsia="仿宋"/>
                <w:kern w:val="0"/>
                <w:sz w:val="24"/>
              </w:rPr>
              <w:t>领队会议</w:t>
            </w:r>
          </w:p>
        </w:tc>
        <w:tc>
          <w:tcPr>
            <w:tcW w:w="2320" w:type="dxa"/>
            <w:tcBorders>
              <w:top w:val="single" w:color="000000" w:sz="8" w:space="0"/>
              <w:bottom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行政楼2楼会议室</w:t>
            </w:r>
          </w:p>
        </w:tc>
        <w:tc>
          <w:tcPr>
            <w:tcW w:w="2320" w:type="dxa"/>
            <w:tcBorders>
              <w:top w:val="single" w:color="000000" w:sz="8" w:space="0"/>
              <w:left w:val="single" w:color="000000" w:sz="8" w:space="0"/>
              <w:bottom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组委会办公室成员、领队、裁判长等</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top w:val="single" w:color="000000" w:sz="8" w:space="0"/>
              <w:left w:val="single" w:color="000000" w:sz="8" w:space="0"/>
              <w:bottom w:val="single" w:color="000000" w:sz="8" w:space="0"/>
              <w:right w:val="single" w:color="000000" w:sz="8" w:space="0"/>
            </w:tcBorders>
            <w:vAlign w:val="top"/>
          </w:tcPr>
          <w:p>
            <w:pPr>
              <w:adjustRightInd w:val="0"/>
              <w:snapToGrid w:val="0"/>
              <w:ind w:right="-42" w:rightChars="-20"/>
              <w:rPr>
                <w:rFonts w:ascii="仿宋" w:hAnsi="仿宋" w:eastAsia="仿宋"/>
                <w:sz w:val="24"/>
              </w:rPr>
            </w:pPr>
          </w:p>
        </w:tc>
        <w:tc>
          <w:tcPr>
            <w:tcW w:w="1435" w:type="dxa"/>
            <w:tcBorders>
              <w:top w:val="single" w:color="000000" w:sz="8" w:space="0"/>
              <w:bottom w:val="single" w:color="000000" w:sz="8" w:space="0"/>
            </w:tcBorders>
            <w:vAlign w:val="top"/>
          </w:tcPr>
          <w:p>
            <w:pPr>
              <w:adjustRightInd w:val="0"/>
              <w:snapToGrid w:val="0"/>
              <w:ind w:left="-105" w:leftChars="-50" w:right="-105" w:rightChars="-50"/>
              <w:jc w:val="center"/>
              <w:rPr>
                <w:rFonts w:ascii="仿宋" w:hAnsi="仿宋" w:eastAsia="仿宋"/>
                <w:sz w:val="24"/>
              </w:rPr>
            </w:pPr>
            <w:r>
              <w:rPr>
                <w:rFonts w:ascii="仿宋" w:hAnsi="仿宋" w:eastAsia="仿宋"/>
                <w:sz w:val="24"/>
              </w:rPr>
              <w:t>1</w:t>
            </w:r>
            <w:r>
              <w:rPr>
                <w:rFonts w:hint="eastAsia" w:ascii="仿宋" w:hAnsi="仿宋" w:eastAsia="仿宋"/>
                <w:sz w:val="24"/>
              </w:rPr>
              <w:t>6</w:t>
            </w:r>
            <w:r>
              <w:rPr>
                <w:rFonts w:ascii="仿宋" w:hAnsi="仿宋" w:eastAsia="仿宋"/>
                <w:sz w:val="24"/>
              </w:rPr>
              <w:t>:</w:t>
            </w:r>
            <w:r>
              <w:rPr>
                <w:rFonts w:hint="eastAsia" w:ascii="仿宋" w:hAnsi="仿宋" w:eastAsia="仿宋"/>
                <w:sz w:val="24"/>
              </w:rPr>
              <w:t>3</w:t>
            </w:r>
            <w:r>
              <w:rPr>
                <w:rFonts w:ascii="仿宋" w:hAnsi="仿宋" w:eastAsia="仿宋"/>
                <w:sz w:val="24"/>
              </w:rPr>
              <w:t>0-17:30</w:t>
            </w:r>
          </w:p>
        </w:tc>
        <w:tc>
          <w:tcPr>
            <w:tcW w:w="1726" w:type="dxa"/>
            <w:tcBorders>
              <w:top w:val="single" w:color="000000" w:sz="8" w:space="0"/>
              <w:left w:val="single" w:color="000000" w:sz="8" w:space="0"/>
              <w:bottom w:val="single" w:color="000000" w:sz="8" w:space="0"/>
              <w:right w:val="single" w:color="000000" w:sz="8" w:space="0"/>
            </w:tcBorders>
            <w:vAlign w:val="top"/>
          </w:tcPr>
          <w:p>
            <w:pPr>
              <w:adjustRightInd w:val="0"/>
              <w:snapToGrid w:val="0"/>
              <w:rPr>
                <w:rFonts w:ascii="仿宋" w:hAnsi="仿宋" w:eastAsia="仿宋"/>
                <w:kern w:val="0"/>
                <w:sz w:val="24"/>
              </w:rPr>
            </w:pPr>
            <w:r>
              <w:rPr>
                <w:rFonts w:hint="eastAsia" w:ascii="仿宋" w:hAnsi="仿宋" w:eastAsia="仿宋"/>
                <w:sz w:val="24"/>
              </w:rPr>
              <w:t>选手熟悉场地</w:t>
            </w:r>
          </w:p>
        </w:tc>
        <w:tc>
          <w:tcPr>
            <w:tcW w:w="2320" w:type="dxa"/>
            <w:tcBorders>
              <w:top w:val="single" w:color="000000" w:sz="8" w:space="0"/>
              <w:bottom w:val="single" w:color="000000" w:sz="8" w:space="0"/>
            </w:tcBorders>
            <w:vAlign w:val="top"/>
          </w:tcPr>
          <w:p>
            <w:pPr>
              <w:adjustRightInd w:val="0"/>
              <w:snapToGrid w:val="0"/>
              <w:rPr>
                <w:rFonts w:ascii="仿宋" w:hAnsi="仿宋" w:eastAsia="仿宋"/>
                <w:sz w:val="24"/>
              </w:rPr>
            </w:pPr>
            <w:r>
              <w:rPr>
                <w:rFonts w:hint="eastAsia" w:ascii="仿宋" w:hAnsi="仿宋" w:eastAsia="仿宋"/>
                <w:sz w:val="24"/>
              </w:rPr>
              <w:t>国际会议厅、行政楼2楼中庭</w:t>
            </w:r>
          </w:p>
        </w:tc>
        <w:tc>
          <w:tcPr>
            <w:tcW w:w="2320" w:type="dxa"/>
            <w:tcBorders>
              <w:top w:val="single" w:color="000000" w:sz="8" w:space="0"/>
              <w:left w:val="single" w:color="000000" w:sz="8" w:space="0"/>
              <w:bottom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参赛选手、指导老师、工作人员等</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left w:val="single" w:color="000000" w:sz="8" w:space="0"/>
              <w:right w:val="single" w:color="000000" w:sz="8" w:space="0"/>
            </w:tcBorders>
            <w:vAlign w:val="top"/>
          </w:tcPr>
          <w:p>
            <w:pPr>
              <w:adjustRightInd w:val="0"/>
              <w:snapToGrid w:val="0"/>
              <w:ind w:right="-42" w:rightChars="-20"/>
              <w:rPr>
                <w:rFonts w:ascii="仿宋" w:hAnsi="仿宋" w:eastAsia="仿宋"/>
                <w:sz w:val="24"/>
              </w:rPr>
            </w:pPr>
          </w:p>
        </w:tc>
        <w:tc>
          <w:tcPr>
            <w:tcW w:w="1435" w:type="dxa"/>
            <w:vAlign w:val="top"/>
          </w:tcPr>
          <w:p>
            <w:pPr>
              <w:adjustRightInd w:val="0"/>
              <w:snapToGrid w:val="0"/>
              <w:ind w:left="-105" w:leftChars="-50" w:right="-105" w:rightChars="-50"/>
              <w:jc w:val="center"/>
              <w:rPr>
                <w:rFonts w:ascii="仿宋" w:hAnsi="仿宋" w:eastAsia="仿宋"/>
                <w:sz w:val="24"/>
              </w:rPr>
            </w:pPr>
            <w:r>
              <w:rPr>
                <w:rFonts w:ascii="仿宋" w:hAnsi="仿宋" w:eastAsia="仿宋"/>
                <w:sz w:val="24"/>
              </w:rPr>
              <w:t>19:</w:t>
            </w:r>
            <w:r>
              <w:rPr>
                <w:rFonts w:hint="eastAsia" w:ascii="仿宋" w:hAnsi="仿宋" w:eastAsia="仿宋"/>
                <w:sz w:val="24"/>
              </w:rPr>
              <w:t>0</w:t>
            </w:r>
            <w:r>
              <w:rPr>
                <w:rFonts w:ascii="仿宋" w:hAnsi="仿宋" w:eastAsia="仿宋"/>
                <w:sz w:val="24"/>
              </w:rPr>
              <w:t>0-</w:t>
            </w:r>
            <w:r>
              <w:rPr>
                <w:rFonts w:hint="eastAsia" w:ascii="仿宋" w:hAnsi="仿宋" w:eastAsia="仿宋"/>
                <w:sz w:val="24"/>
              </w:rPr>
              <w:t>19</w:t>
            </w:r>
            <w:r>
              <w:rPr>
                <w:rFonts w:ascii="仿宋" w:hAnsi="仿宋" w:eastAsia="仿宋"/>
                <w:sz w:val="24"/>
              </w:rPr>
              <w:t>:</w:t>
            </w:r>
            <w:r>
              <w:rPr>
                <w:rFonts w:hint="eastAsia" w:ascii="仿宋" w:hAnsi="仿宋" w:eastAsia="仿宋"/>
                <w:sz w:val="24"/>
              </w:rPr>
              <w:t>2</w:t>
            </w:r>
            <w:r>
              <w:rPr>
                <w:rFonts w:ascii="仿宋" w:hAnsi="仿宋" w:eastAsia="仿宋"/>
                <w:sz w:val="24"/>
              </w:rPr>
              <w:t>0</w:t>
            </w:r>
          </w:p>
        </w:tc>
        <w:tc>
          <w:tcPr>
            <w:tcW w:w="1726" w:type="dxa"/>
            <w:tcBorders>
              <w:left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kern w:val="0"/>
                <w:sz w:val="24"/>
              </w:rPr>
              <w:t>理论知识竞技检录</w:t>
            </w:r>
          </w:p>
        </w:tc>
        <w:tc>
          <w:tcPr>
            <w:tcW w:w="2320" w:type="dxa"/>
            <w:vAlign w:val="top"/>
          </w:tcPr>
          <w:p>
            <w:pPr>
              <w:adjustRightInd w:val="0"/>
              <w:snapToGrid w:val="0"/>
              <w:rPr>
                <w:rFonts w:hint="eastAsia" w:ascii="仿宋" w:hAnsi="仿宋" w:eastAsia="仿宋"/>
                <w:sz w:val="24"/>
              </w:rPr>
            </w:pPr>
            <w:r>
              <w:rPr>
                <w:rFonts w:hint="eastAsia" w:ascii="仿宋" w:hAnsi="仿宋" w:eastAsia="仿宋"/>
                <w:sz w:val="24"/>
              </w:rPr>
              <w:t>待定（以竞赛手册为准）</w:t>
            </w:r>
          </w:p>
        </w:tc>
        <w:tc>
          <w:tcPr>
            <w:tcW w:w="2320" w:type="dxa"/>
            <w:tcBorders>
              <w:left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所有参赛选手</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top w:val="single" w:color="000000" w:sz="8" w:space="0"/>
              <w:left w:val="single" w:color="000000" w:sz="8" w:space="0"/>
              <w:bottom w:val="single" w:color="000000" w:sz="8" w:space="0"/>
              <w:right w:val="single" w:color="000000" w:sz="8" w:space="0"/>
            </w:tcBorders>
            <w:vAlign w:val="top"/>
          </w:tcPr>
          <w:p>
            <w:pPr>
              <w:adjustRightInd w:val="0"/>
              <w:snapToGrid w:val="0"/>
              <w:ind w:right="-42" w:rightChars="-20"/>
              <w:rPr>
                <w:rFonts w:ascii="仿宋" w:hAnsi="仿宋" w:eastAsia="仿宋"/>
                <w:sz w:val="24"/>
              </w:rPr>
            </w:pPr>
          </w:p>
        </w:tc>
        <w:tc>
          <w:tcPr>
            <w:tcW w:w="1435" w:type="dxa"/>
            <w:tcBorders>
              <w:top w:val="single" w:color="000000" w:sz="8" w:space="0"/>
              <w:bottom w:val="single" w:color="000000" w:sz="8" w:space="0"/>
            </w:tcBorders>
            <w:vAlign w:val="top"/>
          </w:tcPr>
          <w:p>
            <w:pPr>
              <w:adjustRightInd w:val="0"/>
              <w:snapToGrid w:val="0"/>
              <w:ind w:left="-105" w:leftChars="-50" w:right="-105" w:rightChars="-50"/>
              <w:jc w:val="center"/>
              <w:rPr>
                <w:rFonts w:ascii="仿宋" w:hAnsi="仿宋" w:eastAsia="仿宋"/>
                <w:sz w:val="24"/>
              </w:rPr>
            </w:pPr>
            <w:r>
              <w:rPr>
                <w:rFonts w:ascii="仿宋" w:hAnsi="仿宋" w:eastAsia="仿宋"/>
                <w:sz w:val="24"/>
              </w:rPr>
              <w:t>19:30-20:00</w:t>
            </w:r>
          </w:p>
        </w:tc>
        <w:tc>
          <w:tcPr>
            <w:tcW w:w="1726" w:type="dxa"/>
            <w:tcBorders>
              <w:top w:val="single" w:color="000000" w:sz="8" w:space="0"/>
              <w:left w:val="single" w:color="000000" w:sz="8" w:space="0"/>
              <w:bottom w:val="single" w:color="000000" w:sz="8" w:space="0"/>
              <w:right w:val="single" w:color="000000" w:sz="8" w:space="0"/>
            </w:tcBorders>
            <w:vAlign w:val="top"/>
          </w:tcPr>
          <w:p>
            <w:pPr>
              <w:adjustRightInd w:val="0"/>
              <w:snapToGrid w:val="0"/>
              <w:rPr>
                <w:rFonts w:ascii="仿宋" w:hAnsi="仿宋" w:eastAsia="仿宋"/>
                <w:kern w:val="0"/>
                <w:sz w:val="24"/>
              </w:rPr>
            </w:pPr>
            <w:r>
              <w:rPr>
                <w:rFonts w:hint="eastAsia" w:ascii="仿宋" w:hAnsi="仿宋" w:eastAsia="仿宋"/>
                <w:kern w:val="0"/>
                <w:sz w:val="24"/>
              </w:rPr>
              <w:t>理论知识竞技</w:t>
            </w:r>
          </w:p>
        </w:tc>
        <w:tc>
          <w:tcPr>
            <w:tcW w:w="2320" w:type="dxa"/>
            <w:tcBorders>
              <w:top w:val="single" w:color="000000" w:sz="8" w:space="0"/>
              <w:bottom w:val="single" w:color="000000" w:sz="8" w:space="0"/>
            </w:tcBorders>
            <w:vAlign w:val="top"/>
          </w:tcPr>
          <w:p>
            <w:pPr>
              <w:adjustRightInd w:val="0"/>
              <w:snapToGrid w:val="0"/>
              <w:rPr>
                <w:rFonts w:ascii="仿宋" w:hAnsi="仿宋" w:eastAsia="仿宋"/>
                <w:sz w:val="24"/>
              </w:rPr>
            </w:pPr>
            <w:r>
              <w:rPr>
                <w:rFonts w:hint="eastAsia" w:ascii="仿宋" w:hAnsi="仿宋" w:eastAsia="仿宋"/>
                <w:sz w:val="24"/>
              </w:rPr>
              <w:t>待定（以竞赛手册为准）</w:t>
            </w:r>
          </w:p>
        </w:tc>
        <w:tc>
          <w:tcPr>
            <w:tcW w:w="2320" w:type="dxa"/>
            <w:tcBorders>
              <w:top w:val="single" w:color="000000" w:sz="8" w:space="0"/>
              <w:left w:val="single" w:color="000000" w:sz="8" w:space="0"/>
              <w:bottom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所有参赛选手</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restart"/>
            <w:tcBorders>
              <w:left w:val="single" w:color="000000" w:sz="8" w:space="0"/>
              <w:right w:val="single" w:color="000000" w:sz="8" w:space="0"/>
            </w:tcBorders>
            <w:vAlign w:val="top"/>
          </w:tcPr>
          <w:p>
            <w:pPr>
              <w:adjustRightInd w:val="0"/>
              <w:snapToGrid w:val="0"/>
              <w:jc w:val="center"/>
              <w:rPr>
                <w:rFonts w:hint="eastAsia" w:ascii="仿宋" w:hAnsi="仿宋" w:eastAsia="仿宋"/>
                <w:sz w:val="24"/>
              </w:rPr>
            </w:pPr>
            <w:r>
              <w:rPr>
                <w:rFonts w:hint="eastAsia" w:ascii="仿宋" w:hAnsi="仿宋" w:eastAsia="仿宋"/>
                <w:sz w:val="24"/>
              </w:rPr>
              <w:t>第二天</w:t>
            </w:r>
          </w:p>
          <w:p>
            <w:pPr>
              <w:adjustRightInd w:val="0"/>
              <w:snapToGrid w:val="0"/>
              <w:jc w:val="center"/>
              <w:rPr>
                <w:rFonts w:ascii="仿宋" w:hAnsi="仿宋" w:eastAsia="仿宋"/>
                <w:sz w:val="24"/>
              </w:rPr>
            </w:pPr>
          </w:p>
        </w:tc>
        <w:tc>
          <w:tcPr>
            <w:tcW w:w="1435" w:type="dxa"/>
            <w:vAlign w:val="top"/>
          </w:tcPr>
          <w:p>
            <w:pPr>
              <w:adjustRightInd w:val="0"/>
              <w:snapToGrid w:val="0"/>
              <w:ind w:left="-105" w:leftChars="-50" w:right="-105" w:rightChars="-50"/>
              <w:jc w:val="center"/>
              <w:rPr>
                <w:rFonts w:ascii="仿宋" w:hAnsi="仿宋" w:eastAsia="仿宋"/>
                <w:sz w:val="24"/>
              </w:rPr>
            </w:pPr>
            <w:r>
              <w:rPr>
                <w:rFonts w:ascii="仿宋" w:hAnsi="仿宋" w:eastAsia="仿宋"/>
                <w:sz w:val="24"/>
              </w:rPr>
              <w:t>0</w:t>
            </w:r>
            <w:r>
              <w:rPr>
                <w:rFonts w:hint="eastAsia" w:ascii="仿宋" w:hAnsi="仿宋" w:eastAsia="仿宋"/>
                <w:sz w:val="24"/>
              </w:rPr>
              <w:t>8</w:t>
            </w:r>
            <w:r>
              <w:rPr>
                <w:rFonts w:ascii="仿宋" w:hAnsi="仿宋" w:eastAsia="仿宋"/>
                <w:sz w:val="24"/>
              </w:rPr>
              <w:t>:</w:t>
            </w:r>
            <w:r>
              <w:rPr>
                <w:rFonts w:hint="eastAsia" w:ascii="仿宋" w:hAnsi="仿宋" w:eastAsia="仿宋"/>
                <w:sz w:val="24"/>
              </w:rPr>
              <w:t>0</w:t>
            </w:r>
            <w:r>
              <w:rPr>
                <w:rFonts w:ascii="仿宋" w:hAnsi="仿宋" w:eastAsia="仿宋"/>
                <w:sz w:val="24"/>
              </w:rPr>
              <w:t>0-</w:t>
            </w:r>
            <w:r>
              <w:rPr>
                <w:rFonts w:hint="eastAsia" w:ascii="仿宋" w:hAnsi="仿宋" w:eastAsia="仿宋"/>
                <w:sz w:val="24"/>
              </w:rPr>
              <w:t>08</w:t>
            </w:r>
            <w:r>
              <w:rPr>
                <w:rFonts w:ascii="仿宋" w:hAnsi="仿宋" w:eastAsia="仿宋"/>
                <w:sz w:val="24"/>
              </w:rPr>
              <w:t>:</w:t>
            </w:r>
            <w:r>
              <w:rPr>
                <w:rFonts w:hint="eastAsia" w:ascii="仿宋" w:hAnsi="仿宋" w:eastAsia="仿宋"/>
                <w:sz w:val="24"/>
              </w:rPr>
              <w:t>30</w:t>
            </w:r>
          </w:p>
          <w:p>
            <w:pPr>
              <w:adjustRightInd w:val="0"/>
              <w:snapToGrid w:val="0"/>
              <w:ind w:left="-105" w:leftChars="-50" w:right="-105" w:rightChars="-50"/>
              <w:jc w:val="center"/>
              <w:rPr>
                <w:rFonts w:ascii="仿宋" w:hAnsi="仿宋" w:eastAsia="仿宋"/>
                <w:sz w:val="24"/>
              </w:rPr>
            </w:pPr>
          </w:p>
        </w:tc>
        <w:tc>
          <w:tcPr>
            <w:tcW w:w="1726" w:type="dxa"/>
            <w:tcBorders>
              <w:left w:val="single" w:color="000000" w:sz="8" w:space="0"/>
              <w:right w:val="single" w:color="000000" w:sz="8" w:space="0"/>
            </w:tcBorders>
            <w:vAlign w:val="top"/>
          </w:tcPr>
          <w:p>
            <w:pPr>
              <w:widowControl/>
              <w:adjustRightInd w:val="0"/>
              <w:snapToGrid w:val="0"/>
              <w:rPr>
                <w:rFonts w:hint="eastAsia" w:ascii="仿宋" w:hAnsi="仿宋" w:eastAsia="仿宋"/>
                <w:kern w:val="0"/>
                <w:sz w:val="24"/>
              </w:rPr>
            </w:pPr>
            <w:r>
              <w:rPr>
                <w:rFonts w:hint="eastAsia" w:ascii="仿宋" w:hAnsi="仿宋" w:eastAsia="仿宋"/>
                <w:kern w:val="0"/>
                <w:sz w:val="24"/>
              </w:rPr>
              <w:t>选手检录、抽签出场顺序</w:t>
            </w:r>
          </w:p>
        </w:tc>
        <w:tc>
          <w:tcPr>
            <w:tcW w:w="2320" w:type="dxa"/>
            <w:vAlign w:val="top"/>
          </w:tcPr>
          <w:p>
            <w:pPr>
              <w:adjustRightInd w:val="0"/>
              <w:snapToGrid w:val="0"/>
              <w:rPr>
                <w:rFonts w:ascii="仿宋" w:hAnsi="仿宋" w:eastAsia="仿宋"/>
                <w:sz w:val="24"/>
              </w:rPr>
            </w:pPr>
            <w:r>
              <w:rPr>
                <w:rFonts w:hint="eastAsia" w:ascii="仿宋" w:hAnsi="仿宋" w:eastAsia="仿宋"/>
                <w:sz w:val="24"/>
              </w:rPr>
              <w:t>国际会议厅道具区</w:t>
            </w:r>
          </w:p>
        </w:tc>
        <w:tc>
          <w:tcPr>
            <w:tcW w:w="2320" w:type="dxa"/>
            <w:tcBorders>
              <w:left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教师组、职工组</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top w:val="single" w:color="000000" w:sz="8" w:space="0"/>
              <w:left w:val="single" w:color="000000" w:sz="8" w:space="0"/>
              <w:bottom w:val="single" w:color="000000" w:sz="8" w:space="0"/>
              <w:right w:val="single" w:color="000000" w:sz="8" w:space="0"/>
            </w:tcBorders>
            <w:vAlign w:val="top"/>
          </w:tcPr>
          <w:p>
            <w:pPr>
              <w:adjustRightInd w:val="0"/>
              <w:snapToGrid w:val="0"/>
              <w:jc w:val="center"/>
              <w:rPr>
                <w:rFonts w:hint="eastAsia" w:ascii="仿宋" w:hAnsi="仿宋" w:eastAsia="仿宋"/>
                <w:sz w:val="24"/>
              </w:rPr>
            </w:pPr>
          </w:p>
        </w:tc>
        <w:tc>
          <w:tcPr>
            <w:tcW w:w="1435" w:type="dxa"/>
            <w:vMerge w:val="restart"/>
            <w:tcBorders>
              <w:top w:val="single" w:color="000000" w:sz="8" w:space="0"/>
              <w:bottom w:val="single" w:color="000000" w:sz="8" w:space="0"/>
            </w:tcBorders>
            <w:vAlign w:val="top"/>
          </w:tcPr>
          <w:p>
            <w:pPr>
              <w:adjustRightInd w:val="0"/>
              <w:snapToGrid w:val="0"/>
              <w:ind w:left="-105" w:leftChars="-50" w:right="-105" w:rightChars="-50"/>
              <w:jc w:val="center"/>
              <w:rPr>
                <w:rFonts w:ascii="仿宋" w:hAnsi="仿宋" w:eastAsia="仿宋"/>
                <w:sz w:val="24"/>
              </w:rPr>
            </w:pPr>
            <w:r>
              <w:rPr>
                <w:rFonts w:hint="eastAsia" w:ascii="仿宋" w:hAnsi="仿宋" w:eastAsia="仿宋"/>
                <w:sz w:val="24"/>
              </w:rPr>
              <w:t>8:30-12:00</w:t>
            </w:r>
          </w:p>
        </w:tc>
        <w:tc>
          <w:tcPr>
            <w:tcW w:w="1726"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hint="eastAsia" w:ascii="仿宋" w:hAnsi="仿宋" w:eastAsia="仿宋"/>
                <w:kern w:val="0"/>
                <w:sz w:val="24"/>
              </w:rPr>
            </w:pPr>
            <w:r>
              <w:rPr>
                <w:rFonts w:hint="eastAsia" w:ascii="仿宋" w:hAnsi="仿宋" w:eastAsia="仿宋"/>
                <w:kern w:val="0"/>
                <w:sz w:val="24"/>
              </w:rPr>
              <w:t>创新茶艺竞技</w:t>
            </w:r>
          </w:p>
        </w:tc>
        <w:tc>
          <w:tcPr>
            <w:tcW w:w="2320" w:type="dxa"/>
            <w:tcBorders>
              <w:top w:val="single" w:color="000000" w:sz="8" w:space="0"/>
              <w:bottom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国际会议厅</w:t>
            </w:r>
          </w:p>
        </w:tc>
        <w:tc>
          <w:tcPr>
            <w:tcW w:w="2320" w:type="dxa"/>
            <w:tcBorders>
              <w:top w:val="single" w:color="000000" w:sz="8" w:space="0"/>
              <w:left w:val="single" w:color="000000" w:sz="8" w:space="0"/>
              <w:bottom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教师组</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left w:val="single" w:color="000000" w:sz="8" w:space="0"/>
              <w:right w:val="single" w:color="000000" w:sz="8" w:space="0"/>
            </w:tcBorders>
            <w:vAlign w:val="top"/>
          </w:tcPr>
          <w:p>
            <w:pPr>
              <w:adjustRightInd w:val="0"/>
              <w:snapToGrid w:val="0"/>
              <w:ind w:left="4" w:leftChars="-14" w:right="-42" w:rightChars="-20" w:hanging="33" w:hangingChars="14"/>
              <w:jc w:val="center"/>
              <w:rPr>
                <w:rFonts w:ascii="仿宋" w:hAnsi="仿宋" w:eastAsia="仿宋"/>
                <w:sz w:val="24"/>
              </w:rPr>
            </w:pPr>
          </w:p>
        </w:tc>
        <w:tc>
          <w:tcPr>
            <w:tcW w:w="1435" w:type="dxa"/>
            <w:vMerge w:val="continue"/>
            <w:vAlign w:val="top"/>
          </w:tcPr>
          <w:p>
            <w:pPr>
              <w:adjustRightInd w:val="0"/>
              <w:snapToGrid w:val="0"/>
              <w:ind w:left="-105" w:leftChars="-50" w:right="-105" w:rightChars="-50"/>
              <w:jc w:val="center"/>
              <w:rPr>
                <w:rFonts w:ascii="仿宋" w:hAnsi="仿宋" w:eastAsia="仿宋"/>
                <w:sz w:val="24"/>
              </w:rPr>
            </w:pPr>
          </w:p>
        </w:tc>
        <w:tc>
          <w:tcPr>
            <w:tcW w:w="1726" w:type="dxa"/>
            <w:tcBorders>
              <w:left w:val="single" w:color="000000" w:sz="8" w:space="0"/>
              <w:right w:val="single" w:color="000000" w:sz="8" w:space="0"/>
            </w:tcBorders>
            <w:vAlign w:val="top"/>
          </w:tcPr>
          <w:p>
            <w:pPr>
              <w:adjustRightInd w:val="0"/>
              <w:snapToGrid w:val="0"/>
              <w:rPr>
                <w:rFonts w:ascii="仿宋" w:hAnsi="仿宋" w:eastAsia="仿宋"/>
                <w:kern w:val="0"/>
                <w:sz w:val="24"/>
              </w:rPr>
            </w:pPr>
            <w:r>
              <w:rPr>
                <w:rFonts w:hint="eastAsia" w:ascii="仿宋" w:hAnsi="仿宋" w:eastAsia="仿宋"/>
                <w:kern w:val="0"/>
                <w:sz w:val="24"/>
              </w:rPr>
              <w:t>品饮茶艺竞技</w:t>
            </w:r>
          </w:p>
        </w:tc>
        <w:tc>
          <w:tcPr>
            <w:tcW w:w="2320" w:type="dxa"/>
            <w:vAlign w:val="top"/>
          </w:tcPr>
          <w:p>
            <w:pPr>
              <w:adjustRightInd w:val="0"/>
              <w:snapToGrid w:val="0"/>
              <w:jc w:val="left"/>
              <w:rPr>
                <w:rFonts w:ascii="仿宋" w:hAnsi="仿宋" w:eastAsia="仿宋"/>
                <w:sz w:val="24"/>
              </w:rPr>
            </w:pPr>
            <w:r>
              <w:rPr>
                <w:rFonts w:hint="eastAsia" w:ascii="仿宋" w:hAnsi="仿宋" w:eastAsia="仿宋"/>
                <w:sz w:val="24"/>
              </w:rPr>
              <w:t>国际会议厅贵宾室</w:t>
            </w:r>
          </w:p>
        </w:tc>
        <w:tc>
          <w:tcPr>
            <w:tcW w:w="2320" w:type="dxa"/>
            <w:tcBorders>
              <w:left w:val="single" w:color="000000" w:sz="8" w:space="0"/>
              <w:right w:val="single" w:color="000000" w:sz="8" w:space="0"/>
            </w:tcBorders>
            <w:vAlign w:val="top"/>
          </w:tcPr>
          <w:p>
            <w:pPr>
              <w:adjustRightInd w:val="0"/>
              <w:snapToGrid w:val="0"/>
              <w:jc w:val="left"/>
              <w:rPr>
                <w:rFonts w:hint="eastAsia" w:ascii="仿宋" w:hAnsi="仿宋" w:eastAsia="仿宋"/>
                <w:sz w:val="24"/>
              </w:rPr>
            </w:pPr>
            <w:r>
              <w:rPr>
                <w:rFonts w:hint="eastAsia" w:ascii="仿宋" w:hAnsi="仿宋" w:eastAsia="仿宋"/>
                <w:sz w:val="24"/>
              </w:rPr>
              <w:t>职工组</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top w:val="single" w:color="000000" w:sz="8" w:space="0"/>
              <w:left w:val="single" w:color="000000" w:sz="8" w:space="0"/>
              <w:bottom w:val="single" w:color="000000" w:sz="8" w:space="0"/>
              <w:right w:val="single" w:color="000000" w:sz="8" w:space="0"/>
            </w:tcBorders>
            <w:vAlign w:val="top"/>
          </w:tcPr>
          <w:p>
            <w:pPr>
              <w:adjustRightInd w:val="0"/>
              <w:snapToGrid w:val="0"/>
              <w:ind w:left="4" w:leftChars="-14" w:right="-42" w:rightChars="-20" w:hanging="33" w:hangingChars="14"/>
              <w:jc w:val="center"/>
              <w:rPr>
                <w:rFonts w:ascii="仿宋" w:hAnsi="仿宋" w:eastAsia="仿宋"/>
                <w:sz w:val="24"/>
              </w:rPr>
            </w:pPr>
          </w:p>
        </w:tc>
        <w:tc>
          <w:tcPr>
            <w:tcW w:w="1435" w:type="dxa"/>
            <w:tcBorders>
              <w:top w:val="single" w:color="000000" w:sz="8" w:space="0"/>
              <w:bottom w:val="single" w:color="000000" w:sz="8" w:space="0"/>
            </w:tcBorders>
            <w:vAlign w:val="top"/>
          </w:tcPr>
          <w:p>
            <w:pPr>
              <w:adjustRightInd w:val="0"/>
              <w:snapToGrid w:val="0"/>
              <w:ind w:left="-105" w:leftChars="-50" w:right="-105" w:rightChars="-50"/>
              <w:jc w:val="center"/>
              <w:rPr>
                <w:rFonts w:ascii="仿宋" w:hAnsi="仿宋" w:eastAsia="仿宋"/>
                <w:sz w:val="24"/>
              </w:rPr>
            </w:pPr>
            <w:r>
              <w:rPr>
                <w:rFonts w:hint="eastAsia" w:ascii="仿宋" w:hAnsi="仿宋" w:eastAsia="仿宋"/>
                <w:sz w:val="24"/>
              </w:rPr>
              <w:t>14</w:t>
            </w:r>
            <w:r>
              <w:rPr>
                <w:rFonts w:ascii="仿宋" w:hAnsi="仿宋" w:eastAsia="仿宋"/>
                <w:sz w:val="24"/>
              </w:rPr>
              <w:t>:</w:t>
            </w:r>
            <w:r>
              <w:rPr>
                <w:rFonts w:hint="eastAsia" w:ascii="仿宋" w:hAnsi="仿宋" w:eastAsia="仿宋"/>
                <w:sz w:val="24"/>
              </w:rPr>
              <w:t>0</w:t>
            </w:r>
            <w:r>
              <w:rPr>
                <w:rFonts w:ascii="仿宋" w:hAnsi="仿宋" w:eastAsia="仿宋"/>
                <w:sz w:val="24"/>
              </w:rPr>
              <w:t>0-</w:t>
            </w:r>
            <w:r>
              <w:rPr>
                <w:rFonts w:hint="eastAsia" w:ascii="仿宋" w:hAnsi="仿宋" w:eastAsia="仿宋"/>
                <w:sz w:val="24"/>
              </w:rPr>
              <w:t>14</w:t>
            </w:r>
            <w:r>
              <w:rPr>
                <w:rFonts w:ascii="仿宋" w:hAnsi="仿宋" w:eastAsia="仿宋"/>
                <w:sz w:val="24"/>
              </w:rPr>
              <w:t>:</w:t>
            </w:r>
            <w:r>
              <w:rPr>
                <w:rFonts w:hint="eastAsia" w:ascii="仿宋" w:hAnsi="仿宋" w:eastAsia="仿宋"/>
                <w:sz w:val="24"/>
              </w:rPr>
              <w:t>30</w:t>
            </w:r>
          </w:p>
        </w:tc>
        <w:tc>
          <w:tcPr>
            <w:tcW w:w="1726"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hint="eastAsia" w:ascii="仿宋" w:hAnsi="仿宋" w:eastAsia="仿宋"/>
                <w:kern w:val="0"/>
                <w:sz w:val="24"/>
              </w:rPr>
            </w:pPr>
            <w:r>
              <w:rPr>
                <w:rFonts w:hint="eastAsia" w:ascii="仿宋" w:hAnsi="仿宋" w:eastAsia="仿宋"/>
                <w:kern w:val="0"/>
                <w:sz w:val="24"/>
              </w:rPr>
              <w:t>选手检录、抽签出场顺序</w:t>
            </w:r>
          </w:p>
        </w:tc>
        <w:tc>
          <w:tcPr>
            <w:tcW w:w="2320" w:type="dxa"/>
            <w:tcBorders>
              <w:top w:val="single" w:color="000000" w:sz="8" w:space="0"/>
              <w:bottom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行政楼2楼中庭</w:t>
            </w:r>
          </w:p>
        </w:tc>
        <w:tc>
          <w:tcPr>
            <w:tcW w:w="2320" w:type="dxa"/>
            <w:tcBorders>
              <w:top w:val="single" w:color="000000" w:sz="8" w:space="0"/>
              <w:left w:val="single" w:color="000000" w:sz="8" w:space="0"/>
              <w:bottom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职工组、学生组</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left w:val="single" w:color="000000" w:sz="8" w:space="0"/>
              <w:right w:val="single" w:color="000000" w:sz="8" w:space="0"/>
            </w:tcBorders>
            <w:vAlign w:val="top"/>
          </w:tcPr>
          <w:p>
            <w:pPr>
              <w:adjustRightInd w:val="0"/>
              <w:snapToGrid w:val="0"/>
              <w:ind w:left="4" w:leftChars="-14" w:right="-42" w:rightChars="-20" w:hanging="33" w:hangingChars="14"/>
              <w:jc w:val="center"/>
              <w:rPr>
                <w:rFonts w:ascii="仿宋" w:hAnsi="仿宋" w:eastAsia="仿宋"/>
                <w:sz w:val="24"/>
              </w:rPr>
            </w:pPr>
          </w:p>
        </w:tc>
        <w:tc>
          <w:tcPr>
            <w:tcW w:w="1435" w:type="dxa"/>
            <w:vMerge w:val="restart"/>
            <w:vAlign w:val="top"/>
          </w:tcPr>
          <w:p>
            <w:pPr>
              <w:adjustRightInd w:val="0"/>
              <w:snapToGrid w:val="0"/>
              <w:ind w:right="-105" w:rightChars="-50"/>
              <w:rPr>
                <w:rFonts w:ascii="仿宋" w:hAnsi="仿宋" w:eastAsia="仿宋"/>
                <w:sz w:val="24"/>
              </w:rPr>
            </w:pPr>
            <w:r>
              <w:rPr>
                <w:rFonts w:hint="eastAsia" w:ascii="仿宋" w:hAnsi="仿宋" w:eastAsia="仿宋"/>
                <w:sz w:val="24"/>
              </w:rPr>
              <w:t>14:30-18:00</w:t>
            </w:r>
          </w:p>
        </w:tc>
        <w:tc>
          <w:tcPr>
            <w:tcW w:w="1726" w:type="dxa"/>
            <w:tcBorders>
              <w:left w:val="single" w:color="000000" w:sz="8" w:space="0"/>
              <w:right w:val="single" w:color="000000" w:sz="8" w:space="0"/>
            </w:tcBorders>
            <w:vAlign w:val="top"/>
          </w:tcPr>
          <w:p>
            <w:pPr>
              <w:widowControl/>
              <w:adjustRightInd w:val="0"/>
              <w:snapToGrid w:val="0"/>
              <w:rPr>
                <w:rFonts w:hint="eastAsia" w:ascii="仿宋" w:hAnsi="仿宋" w:eastAsia="仿宋"/>
                <w:kern w:val="0"/>
                <w:sz w:val="24"/>
              </w:rPr>
            </w:pPr>
            <w:r>
              <w:rPr>
                <w:rFonts w:hint="eastAsia" w:ascii="仿宋" w:hAnsi="仿宋" w:eastAsia="仿宋"/>
                <w:kern w:val="0"/>
                <w:sz w:val="24"/>
              </w:rPr>
              <w:t>创新茶艺竞技</w:t>
            </w:r>
          </w:p>
        </w:tc>
        <w:tc>
          <w:tcPr>
            <w:tcW w:w="2320" w:type="dxa"/>
            <w:vAlign w:val="top"/>
          </w:tcPr>
          <w:p>
            <w:pPr>
              <w:adjustRightInd w:val="0"/>
              <w:snapToGrid w:val="0"/>
              <w:rPr>
                <w:rFonts w:hint="eastAsia" w:ascii="仿宋" w:hAnsi="仿宋" w:eastAsia="仿宋"/>
                <w:sz w:val="24"/>
              </w:rPr>
            </w:pPr>
            <w:r>
              <w:rPr>
                <w:rFonts w:hint="eastAsia" w:ascii="仿宋" w:hAnsi="仿宋" w:eastAsia="仿宋"/>
                <w:sz w:val="24"/>
              </w:rPr>
              <w:t>国际会议厅</w:t>
            </w:r>
          </w:p>
        </w:tc>
        <w:tc>
          <w:tcPr>
            <w:tcW w:w="2320" w:type="dxa"/>
            <w:tcBorders>
              <w:left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职工组</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top w:val="single" w:color="000000" w:sz="8" w:space="0"/>
              <w:left w:val="single" w:color="000000" w:sz="8" w:space="0"/>
              <w:bottom w:val="single" w:color="000000" w:sz="8" w:space="0"/>
              <w:right w:val="single" w:color="000000" w:sz="8" w:space="0"/>
            </w:tcBorders>
            <w:vAlign w:val="top"/>
          </w:tcPr>
          <w:p>
            <w:pPr>
              <w:adjustRightInd w:val="0"/>
              <w:snapToGrid w:val="0"/>
              <w:ind w:left="4" w:leftChars="-14" w:right="-42" w:rightChars="-20" w:hanging="33" w:hangingChars="14"/>
              <w:jc w:val="center"/>
              <w:rPr>
                <w:rFonts w:ascii="仿宋" w:hAnsi="仿宋" w:eastAsia="仿宋"/>
                <w:sz w:val="24"/>
              </w:rPr>
            </w:pPr>
          </w:p>
        </w:tc>
        <w:tc>
          <w:tcPr>
            <w:tcW w:w="1435" w:type="dxa"/>
            <w:vMerge w:val="continue"/>
            <w:tcBorders>
              <w:top w:val="single" w:color="000000" w:sz="8" w:space="0"/>
              <w:bottom w:val="single" w:color="000000" w:sz="8" w:space="0"/>
            </w:tcBorders>
            <w:vAlign w:val="top"/>
          </w:tcPr>
          <w:p>
            <w:pPr>
              <w:adjustRightInd w:val="0"/>
              <w:snapToGrid w:val="0"/>
              <w:ind w:right="-105" w:rightChars="-50"/>
              <w:rPr>
                <w:rFonts w:ascii="仿宋" w:hAnsi="仿宋" w:eastAsia="仿宋"/>
                <w:sz w:val="24"/>
              </w:rPr>
            </w:pPr>
          </w:p>
        </w:tc>
        <w:tc>
          <w:tcPr>
            <w:tcW w:w="1726" w:type="dxa"/>
            <w:tcBorders>
              <w:top w:val="single" w:color="000000" w:sz="8" w:space="0"/>
              <w:left w:val="single" w:color="000000" w:sz="8" w:space="0"/>
              <w:bottom w:val="single" w:color="000000" w:sz="8" w:space="0"/>
              <w:right w:val="single" w:color="000000" w:sz="8" w:space="0"/>
            </w:tcBorders>
            <w:vAlign w:val="top"/>
          </w:tcPr>
          <w:p>
            <w:pPr>
              <w:adjustRightInd w:val="0"/>
              <w:snapToGrid w:val="0"/>
              <w:rPr>
                <w:rFonts w:ascii="仿宋" w:hAnsi="仿宋" w:eastAsia="仿宋"/>
                <w:kern w:val="0"/>
                <w:sz w:val="24"/>
              </w:rPr>
            </w:pPr>
            <w:r>
              <w:rPr>
                <w:rFonts w:hint="eastAsia" w:ascii="仿宋" w:hAnsi="仿宋" w:eastAsia="仿宋"/>
                <w:kern w:val="0"/>
                <w:sz w:val="24"/>
              </w:rPr>
              <w:t>品饮茶艺竞技</w:t>
            </w:r>
          </w:p>
        </w:tc>
        <w:tc>
          <w:tcPr>
            <w:tcW w:w="2320" w:type="dxa"/>
            <w:tcBorders>
              <w:top w:val="single" w:color="000000" w:sz="8" w:space="0"/>
              <w:bottom w:val="single" w:color="000000" w:sz="8" w:space="0"/>
            </w:tcBorders>
            <w:vAlign w:val="top"/>
          </w:tcPr>
          <w:p>
            <w:pPr>
              <w:adjustRightInd w:val="0"/>
              <w:snapToGrid w:val="0"/>
              <w:jc w:val="left"/>
              <w:rPr>
                <w:rFonts w:ascii="仿宋" w:hAnsi="仿宋" w:eastAsia="仿宋"/>
                <w:sz w:val="24"/>
              </w:rPr>
            </w:pPr>
            <w:r>
              <w:rPr>
                <w:rFonts w:hint="eastAsia" w:ascii="仿宋" w:hAnsi="仿宋" w:eastAsia="仿宋"/>
                <w:sz w:val="24"/>
              </w:rPr>
              <w:t>国际会议厅贵宾室</w:t>
            </w:r>
          </w:p>
        </w:tc>
        <w:tc>
          <w:tcPr>
            <w:tcW w:w="2320" w:type="dxa"/>
            <w:tcBorders>
              <w:top w:val="single" w:color="000000" w:sz="8" w:space="0"/>
              <w:left w:val="single" w:color="000000" w:sz="8" w:space="0"/>
              <w:bottom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学生组</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restart"/>
            <w:tcBorders>
              <w:left w:val="single" w:color="000000" w:sz="8" w:space="0"/>
              <w:right w:val="single" w:color="000000" w:sz="8" w:space="0"/>
            </w:tcBorders>
            <w:vAlign w:val="top"/>
          </w:tcPr>
          <w:p>
            <w:pPr>
              <w:adjustRightInd w:val="0"/>
              <w:snapToGrid w:val="0"/>
              <w:ind w:left="4" w:leftChars="-14" w:right="-42" w:rightChars="-20" w:hanging="33" w:hangingChars="14"/>
              <w:jc w:val="center"/>
              <w:rPr>
                <w:rFonts w:ascii="仿宋" w:hAnsi="仿宋" w:eastAsia="仿宋"/>
                <w:sz w:val="24"/>
              </w:rPr>
            </w:pPr>
            <w:r>
              <w:rPr>
                <w:rFonts w:hint="eastAsia" w:ascii="仿宋" w:hAnsi="仿宋" w:eastAsia="仿宋"/>
                <w:sz w:val="24"/>
              </w:rPr>
              <w:t>第三天</w:t>
            </w:r>
          </w:p>
        </w:tc>
        <w:tc>
          <w:tcPr>
            <w:tcW w:w="1435" w:type="dxa"/>
            <w:vAlign w:val="top"/>
          </w:tcPr>
          <w:p>
            <w:pPr>
              <w:adjustRightInd w:val="0"/>
              <w:snapToGrid w:val="0"/>
              <w:ind w:left="-105" w:leftChars="-50" w:right="-105" w:rightChars="-50"/>
              <w:jc w:val="center"/>
              <w:rPr>
                <w:rFonts w:ascii="仿宋" w:hAnsi="仿宋" w:eastAsia="仿宋"/>
                <w:sz w:val="24"/>
              </w:rPr>
            </w:pPr>
            <w:r>
              <w:rPr>
                <w:rFonts w:ascii="仿宋" w:hAnsi="仿宋" w:eastAsia="仿宋"/>
                <w:sz w:val="24"/>
              </w:rPr>
              <w:t>0</w:t>
            </w:r>
            <w:r>
              <w:rPr>
                <w:rFonts w:hint="eastAsia" w:ascii="仿宋" w:hAnsi="仿宋" w:eastAsia="仿宋"/>
                <w:sz w:val="24"/>
              </w:rPr>
              <w:t>8</w:t>
            </w:r>
            <w:r>
              <w:rPr>
                <w:rFonts w:ascii="仿宋" w:hAnsi="仿宋" w:eastAsia="仿宋"/>
                <w:sz w:val="24"/>
              </w:rPr>
              <w:t>:</w:t>
            </w:r>
            <w:r>
              <w:rPr>
                <w:rFonts w:hint="eastAsia" w:ascii="仿宋" w:hAnsi="仿宋" w:eastAsia="仿宋"/>
                <w:sz w:val="24"/>
              </w:rPr>
              <w:t>0</w:t>
            </w:r>
            <w:r>
              <w:rPr>
                <w:rFonts w:ascii="仿宋" w:hAnsi="仿宋" w:eastAsia="仿宋"/>
                <w:sz w:val="24"/>
              </w:rPr>
              <w:t>0-</w:t>
            </w:r>
            <w:r>
              <w:rPr>
                <w:rFonts w:hint="eastAsia" w:ascii="仿宋" w:hAnsi="仿宋" w:eastAsia="仿宋"/>
                <w:sz w:val="24"/>
              </w:rPr>
              <w:t>08</w:t>
            </w:r>
            <w:r>
              <w:rPr>
                <w:rFonts w:ascii="仿宋" w:hAnsi="仿宋" w:eastAsia="仿宋"/>
                <w:sz w:val="24"/>
              </w:rPr>
              <w:t>:</w:t>
            </w:r>
            <w:r>
              <w:rPr>
                <w:rFonts w:hint="eastAsia" w:ascii="仿宋" w:hAnsi="仿宋" w:eastAsia="仿宋"/>
                <w:sz w:val="24"/>
              </w:rPr>
              <w:t>30</w:t>
            </w:r>
          </w:p>
          <w:p>
            <w:pPr>
              <w:adjustRightInd w:val="0"/>
              <w:snapToGrid w:val="0"/>
              <w:ind w:left="-105" w:leftChars="-50" w:right="-105" w:rightChars="-50"/>
              <w:jc w:val="center"/>
              <w:rPr>
                <w:rFonts w:ascii="仿宋" w:hAnsi="仿宋" w:eastAsia="仿宋"/>
                <w:sz w:val="24"/>
              </w:rPr>
            </w:pPr>
          </w:p>
        </w:tc>
        <w:tc>
          <w:tcPr>
            <w:tcW w:w="1726" w:type="dxa"/>
            <w:tcBorders>
              <w:left w:val="single" w:color="000000" w:sz="8" w:space="0"/>
              <w:right w:val="single" w:color="000000" w:sz="8" w:space="0"/>
            </w:tcBorders>
            <w:vAlign w:val="top"/>
          </w:tcPr>
          <w:p>
            <w:pPr>
              <w:widowControl/>
              <w:adjustRightInd w:val="0"/>
              <w:snapToGrid w:val="0"/>
              <w:rPr>
                <w:rFonts w:hint="eastAsia" w:ascii="仿宋" w:hAnsi="仿宋" w:eastAsia="仿宋"/>
                <w:kern w:val="0"/>
                <w:sz w:val="24"/>
              </w:rPr>
            </w:pPr>
            <w:r>
              <w:rPr>
                <w:rFonts w:hint="eastAsia" w:ascii="仿宋" w:hAnsi="仿宋" w:eastAsia="仿宋"/>
                <w:kern w:val="0"/>
                <w:sz w:val="24"/>
              </w:rPr>
              <w:t>选手检录、抽签出场顺序</w:t>
            </w:r>
          </w:p>
        </w:tc>
        <w:tc>
          <w:tcPr>
            <w:tcW w:w="2320" w:type="dxa"/>
            <w:vAlign w:val="top"/>
          </w:tcPr>
          <w:p>
            <w:pPr>
              <w:adjustRightInd w:val="0"/>
              <w:snapToGrid w:val="0"/>
              <w:rPr>
                <w:rFonts w:ascii="仿宋" w:hAnsi="仿宋" w:eastAsia="仿宋"/>
                <w:sz w:val="24"/>
              </w:rPr>
            </w:pPr>
            <w:r>
              <w:rPr>
                <w:rFonts w:hint="eastAsia" w:ascii="仿宋" w:hAnsi="仿宋" w:eastAsia="仿宋"/>
                <w:sz w:val="24"/>
              </w:rPr>
              <w:t>国际会议厅道具区</w:t>
            </w:r>
          </w:p>
        </w:tc>
        <w:tc>
          <w:tcPr>
            <w:tcW w:w="2320" w:type="dxa"/>
            <w:tcBorders>
              <w:left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教师组、学生组</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top w:val="single" w:color="000000" w:sz="8" w:space="0"/>
              <w:left w:val="single" w:color="000000" w:sz="8" w:space="0"/>
              <w:bottom w:val="single" w:color="000000" w:sz="8" w:space="0"/>
              <w:right w:val="single" w:color="000000" w:sz="8" w:space="0"/>
            </w:tcBorders>
            <w:vAlign w:val="top"/>
          </w:tcPr>
          <w:p>
            <w:pPr>
              <w:adjustRightInd w:val="0"/>
              <w:snapToGrid w:val="0"/>
              <w:jc w:val="center"/>
              <w:rPr>
                <w:rFonts w:ascii="仿宋" w:hAnsi="仿宋" w:eastAsia="仿宋"/>
                <w:sz w:val="24"/>
              </w:rPr>
            </w:pPr>
          </w:p>
        </w:tc>
        <w:tc>
          <w:tcPr>
            <w:tcW w:w="1435" w:type="dxa"/>
            <w:vMerge w:val="restart"/>
            <w:tcBorders>
              <w:top w:val="single" w:color="000000" w:sz="8" w:space="0"/>
              <w:bottom w:val="single" w:color="000000" w:sz="8" w:space="0"/>
            </w:tcBorders>
            <w:vAlign w:val="top"/>
          </w:tcPr>
          <w:p>
            <w:pPr>
              <w:adjustRightInd w:val="0"/>
              <w:snapToGrid w:val="0"/>
              <w:ind w:left="-105" w:leftChars="-50" w:right="-105" w:rightChars="-50"/>
              <w:jc w:val="center"/>
              <w:rPr>
                <w:rFonts w:ascii="仿宋" w:hAnsi="仿宋" w:eastAsia="仿宋"/>
                <w:sz w:val="24"/>
              </w:rPr>
            </w:pPr>
            <w:r>
              <w:rPr>
                <w:rFonts w:hint="eastAsia" w:ascii="仿宋" w:hAnsi="仿宋" w:eastAsia="仿宋"/>
                <w:sz w:val="24"/>
              </w:rPr>
              <w:t>8:30-12:00</w:t>
            </w:r>
          </w:p>
        </w:tc>
        <w:tc>
          <w:tcPr>
            <w:tcW w:w="1726"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hint="eastAsia" w:ascii="仿宋" w:hAnsi="仿宋" w:eastAsia="仿宋"/>
                <w:kern w:val="0"/>
                <w:sz w:val="24"/>
              </w:rPr>
            </w:pPr>
            <w:r>
              <w:rPr>
                <w:rFonts w:hint="eastAsia" w:ascii="仿宋" w:hAnsi="仿宋" w:eastAsia="仿宋"/>
                <w:kern w:val="0"/>
                <w:sz w:val="24"/>
              </w:rPr>
              <w:t>创新茶艺竞技</w:t>
            </w:r>
          </w:p>
        </w:tc>
        <w:tc>
          <w:tcPr>
            <w:tcW w:w="2320" w:type="dxa"/>
            <w:tcBorders>
              <w:top w:val="single" w:color="000000" w:sz="8" w:space="0"/>
              <w:bottom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国际会议厅</w:t>
            </w:r>
          </w:p>
        </w:tc>
        <w:tc>
          <w:tcPr>
            <w:tcW w:w="2320" w:type="dxa"/>
            <w:tcBorders>
              <w:top w:val="single" w:color="000000" w:sz="8" w:space="0"/>
              <w:left w:val="single" w:color="000000" w:sz="8" w:space="0"/>
              <w:bottom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学生组</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left w:val="single" w:color="000000" w:sz="8" w:space="0"/>
              <w:right w:val="single" w:color="000000" w:sz="8" w:space="0"/>
            </w:tcBorders>
            <w:vAlign w:val="top"/>
          </w:tcPr>
          <w:p>
            <w:pPr>
              <w:adjustRightInd w:val="0"/>
              <w:snapToGrid w:val="0"/>
              <w:jc w:val="center"/>
              <w:rPr>
                <w:rFonts w:ascii="仿宋" w:hAnsi="仿宋" w:eastAsia="仿宋"/>
                <w:sz w:val="24"/>
              </w:rPr>
            </w:pPr>
          </w:p>
        </w:tc>
        <w:tc>
          <w:tcPr>
            <w:tcW w:w="1435" w:type="dxa"/>
            <w:vMerge w:val="continue"/>
            <w:vAlign w:val="top"/>
          </w:tcPr>
          <w:p>
            <w:pPr>
              <w:adjustRightInd w:val="0"/>
              <w:snapToGrid w:val="0"/>
              <w:ind w:left="-105" w:leftChars="-50" w:right="-105" w:rightChars="-50"/>
              <w:jc w:val="center"/>
              <w:rPr>
                <w:rFonts w:ascii="仿宋" w:hAnsi="仿宋" w:eastAsia="仿宋"/>
                <w:sz w:val="24"/>
              </w:rPr>
            </w:pPr>
          </w:p>
        </w:tc>
        <w:tc>
          <w:tcPr>
            <w:tcW w:w="1726" w:type="dxa"/>
            <w:tcBorders>
              <w:left w:val="single" w:color="000000" w:sz="8" w:space="0"/>
              <w:right w:val="single" w:color="000000" w:sz="8" w:space="0"/>
            </w:tcBorders>
            <w:vAlign w:val="top"/>
          </w:tcPr>
          <w:p>
            <w:pPr>
              <w:adjustRightInd w:val="0"/>
              <w:snapToGrid w:val="0"/>
              <w:rPr>
                <w:rFonts w:ascii="仿宋" w:hAnsi="仿宋" w:eastAsia="仿宋"/>
                <w:kern w:val="0"/>
                <w:sz w:val="24"/>
              </w:rPr>
            </w:pPr>
            <w:r>
              <w:rPr>
                <w:rFonts w:hint="eastAsia" w:ascii="仿宋" w:hAnsi="仿宋" w:eastAsia="仿宋"/>
                <w:kern w:val="0"/>
                <w:sz w:val="24"/>
              </w:rPr>
              <w:t>品饮茶艺竞技</w:t>
            </w:r>
          </w:p>
        </w:tc>
        <w:tc>
          <w:tcPr>
            <w:tcW w:w="2320" w:type="dxa"/>
            <w:vAlign w:val="top"/>
          </w:tcPr>
          <w:p>
            <w:pPr>
              <w:adjustRightInd w:val="0"/>
              <w:snapToGrid w:val="0"/>
              <w:jc w:val="left"/>
              <w:rPr>
                <w:rFonts w:ascii="仿宋" w:hAnsi="仿宋" w:eastAsia="仿宋"/>
                <w:sz w:val="24"/>
              </w:rPr>
            </w:pPr>
            <w:r>
              <w:rPr>
                <w:rFonts w:hint="eastAsia" w:ascii="仿宋" w:hAnsi="仿宋" w:eastAsia="仿宋"/>
                <w:sz w:val="24"/>
              </w:rPr>
              <w:t>国际会议厅贵宾室</w:t>
            </w:r>
          </w:p>
        </w:tc>
        <w:tc>
          <w:tcPr>
            <w:tcW w:w="2320" w:type="dxa"/>
            <w:tcBorders>
              <w:left w:val="single" w:color="000000" w:sz="8" w:space="0"/>
              <w:right w:val="single" w:color="000000" w:sz="8" w:space="0"/>
            </w:tcBorders>
            <w:vAlign w:val="top"/>
          </w:tcPr>
          <w:p>
            <w:pPr>
              <w:adjustRightInd w:val="0"/>
              <w:snapToGrid w:val="0"/>
              <w:jc w:val="left"/>
              <w:rPr>
                <w:rFonts w:hint="eastAsia" w:ascii="仿宋" w:hAnsi="仿宋" w:eastAsia="仿宋"/>
                <w:sz w:val="24"/>
              </w:rPr>
            </w:pPr>
            <w:r>
              <w:rPr>
                <w:rFonts w:hint="eastAsia" w:ascii="仿宋" w:hAnsi="仿宋" w:eastAsia="仿宋"/>
                <w:sz w:val="24"/>
              </w:rPr>
              <w:t>教师组</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top w:val="single" w:color="000000" w:sz="8" w:space="0"/>
              <w:left w:val="single" w:color="000000" w:sz="8" w:space="0"/>
              <w:bottom w:val="single" w:color="000000" w:sz="8" w:space="0"/>
              <w:right w:val="single" w:color="000000" w:sz="8" w:space="0"/>
            </w:tcBorders>
            <w:vAlign w:val="top"/>
          </w:tcPr>
          <w:p>
            <w:pPr>
              <w:adjustRightInd w:val="0"/>
              <w:snapToGrid w:val="0"/>
              <w:jc w:val="center"/>
              <w:rPr>
                <w:rFonts w:ascii="仿宋" w:hAnsi="仿宋" w:eastAsia="仿宋"/>
                <w:sz w:val="24"/>
              </w:rPr>
            </w:pPr>
          </w:p>
        </w:tc>
        <w:tc>
          <w:tcPr>
            <w:tcW w:w="1435" w:type="dxa"/>
            <w:tcBorders>
              <w:top w:val="single" w:color="000000" w:sz="8" w:space="0"/>
              <w:bottom w:val="single" w:color="000000" w:sz="8" w:space="0"/>
            </w:tcBorders>
            <w:vAlign w:val="top"/>
          </w:tcPr>
          <w:p>
            <w:pPr>
              <w:adjustRightInd w:val="0"/>
              <w:snapToGrid w:val="0"/>
              <w:ind w:left="-105" w:leftChars="-50" w:right="-105" w:rightChars="-50"/>
              <w:jc w:val="center"/>
              <w:rPr>
                <w:rFonts w:ascii="仿宋" w:hAnsi="仿宋" w:eastAsia="仿宋"/>
                <w:sz w:val="24"/>
              </w:rPr>
            </w:pPr>
            <w:r>
              <w:rPr>
                <w:rFonts w:hint="eastAsia" w:ascii="仿宋" w:hAnsi="仿宋" w:eastAsia="仿宋"/>
                <w:sz w:val="24"/>
              </w:rPr>
              <w:t>14</w:t>
            </w:r>
            <w:r>
              <w:rPr>
                <w:rFonts w:ascii="仿宋" w:hAnsi="仿宋" w:eastAsia="仿宋"/>
                <w:sz w:val="24"/>
              </w:rPr>
              <w:t>:</w:t>
            </w:r>
            <w:r>
              <w:rPr>
                <w:rFonts w:hint="eastAsia" w:ascii="仿宋" w:hAnsi="仿宋" w:eastAsia="仿宋"/>
                <w:sz w:val="24"/>
              </w:rPr>
              <w:t>3</w:t>
            </w:r>
            <w:r>
              <w:rPr>
                <w:rFonts w:ascii="仿宋" w:hAnsi="仿宋" w:eastAsia="仿宋"/>
                <w:sz w:val="24"/>
              </w:rPr>
              <w:t>0-</w:t>
            </w:r>
            <w:r>
              <w:rPr>
                <w:rFonts w:hint="eastAsia" w:ascii="仿宋" w:hAnsi="仿宋" w:eastAsia="仿宋"/>
                <w:sz w:val="24"/>
              </w:rPr>
              <w:t>15</w:t>
            </w:r>
            <w:r>
              <w:rPr>
                <w:rFonts w:ascii="仿宋" w:hAnsi="仿宋" w:eastAsia="仿宋"/>
                <w:sz w:val="24"/>
              </w:rPr>
              <w:t>:</w:t>
            </w:r>
            <w:r>
              <w:rPr>
                <w:rFonts w:hint="eastAsia" w:ascii="仿宋" w:hAnsi="仿宋" w:eastAsia="仿宋"/>
                <w:sz w:val="24"/>
              </w:rPr>
              <w:t>30</w:t>
            </w:r>
          </w:p>
        </w:tc>
        <w:tc>
          <w:tcPr>
            <w:tcW w:w="1726" w:type="dxa"/>
            <w:tcBorders>
              <w:top w:val="single" w:color="000000" w:sz="8" w:space="0"/>
              <w:left w:val="single" w:color="000000" w:sz="8" w:space="0"/>
              <w:bottom w:val="single" w:color="000000" w:sz="8" w:space="0"/>
              <w:right w:val="single" w:color="000000" w:sz="8" w:space="0"/>
            </w:tcBorders>
            <w:vAlign w:val="top"/>
          </w:tcPr>
          <w:p>
            <w:pPr>
              <w:widowControl/>
              <w:adjustRightInd w:val="0"/>
              <w:snapToGrid w:val="0"/>
              <w:rPr>
                <w:rFonts w:hint="eastAsia" w:ascii="仿宋" w:hAnsi="仿宋" w:eastAsia="仿宋"/>
                <w:kern w:val="0"/>
                <w:sz w:val="24"/>
              </w:rPr>
            </w:pPr>
            <w:r>
              <w:rPr>
                <w:rFonts w:hint="eastAsia" w:ascii="仿宋" w:hAnsi="仿宋" w:eastAsia="仿宋"/>
                <w:kern w:val="0"/>
                <w:sz w:val="24"/>
              </w:rPr>
              <w:t>专家组、裁判总结会</w:t>
            </w:r>
          </w:p>
        </w:tc>
        <w:tc>
          <w:tcPr>
            <w:tcW w:w="2320" w:type="dxa"/>
            <w:tcBorders>
              <w:top w:val="single" w:color="000000" w:sz="8" w:space="0"/>
              <w:bottom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行政楼2楼会议厅</w:t>
            </w:r>
          </w:p>
        </w:tc>
        <w:tc>
          <w:tcPr>
            <w:tcW w:w="2320" w:type="dxa"/>
            <w:tcBorders>
              <w:top w:val="single" w:color="000000" w:sz="8" w:space="0"/>
              <w:left w:val="single" w:color="000000" w:sz="8" w:space="0"/>
              <w:bottom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专家组、裁判</w:t>
            </w:r>
          </w:p>
        </w:tc>
      </w:tr>
      <w:tr>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Ex>
        <w:trPr>
          <w:trHeight w:val="676" w:hRule="atLeast"/>
        </w:trPr>
        <w:tc>
          <w:tcPr>
            <w:tcW w:w="719" w:type="dxa"/>
            <w:vMerge w:val="continue"/>
            <w:tcBorders>
              <w:left w:val="single" w:color="000000" w:sz="8" w:space="0"/>
              <w:bottom w:val="single" w:color="000000" w:sz="8" w:space="0"/>
              <w:right w:val="single" w:color="000000" w:sz="8" w:space="0"/>
            </w:tcBorders>
            <w:vAlign w:val="top"/>
          </w:tcPr>
          <w:p>
            <w:pPr>
              <w:adjustRightInd w:val="0"/>
              <w:snapToGrid w:val="0"/>
              <w:jc w:val="center"/>
              <w:rPr>
                <w:rFonts w:ascii="仿宋" w:hAnsi="仿宋" w:eastAsia="仿宋"/>
                <w:sz w:val="24"/>
              </w:rPr>
            </w:pPr>
          </w:p>
        </w:tc>
        <w:tc>
          <w:tcPr>
            <w:tcW w:w="1435" w:type="dxa"/>
            <w:vAlign w:val="top"/>
          </w:tcPr>
          <w:p>
            <w:pPr>
              <w:adjustRightInd w:val="0"/>
              <w:snapToGrid w:val="0"/>
              <w:ind w:right="-105" w:rightChars="-50"/>
              <w:rPr>
                <w:rFonts w:ascii="仿宋" w:hAnsi="仿宋" w:eastAsia="仿宋"/>
                <w:sz w:val="24"/>
              </w:rPr>
            </w:pPr>
            <w:r>
              <w:rPr>
                <w:rFonts w:hint="eastAsia" w:ascii="仿宋" w:hAnsi="仿宋" w:eastAsia="仿宋"/>
                <w:sz w:val="24"/>
              </w:rPr>
              <w:t>15:30-16:30</w:t>
            </w:r>
          </w:p>
        </w:tc>
        <w:tc>
          <w:tcPr>
            <w:tcW w:w="1726" w:type="dxa"/>
            <w:tcBorders>
              <w:left w:val="single" w:color="000000" w:sz="8" w:space="0"/>
              <w:bottom w:val="single" w:color="000000" w:sz="8" w:space="0"/>
              <w:right w:val="single" w:color="000000" w:sz="8" w:space="0"/>
            </w:tcBorders>
            <w:vAlign w:val="top"/>
          </w:tcPr>
          <w:p>
            <w:pPr>
              <w:widowControl/>
              <w:adjustRightInd w:val="0"/>
              <w:snapToGrid w:val="0"/>
              <w:rPr>
                <w:rFonts w:hint="eastAsia" w:ascii="仿宋" w:hAnsi="仿宋" w:eastAsia="仿宋"/>
                <w:kern w:val="0"/>
                <w:sz w:val="24"/>
              </w:rPr>
            </w:pPr>
            <w:r>
              <w:rPr>
                <w:rFonts w:hint="eastAsia" w:ascii="仿宋" w:hAnsi="仿宋" w:eastAsia="仿宋"/>
                <w:kern w:val="0"/>
                <w:sz w:val="24"/>
              </w:rPr>
              <w:t>茶艺师职业技能竞赛点评会</w:t>
            </w:r>
          </w:p>
        </w:tc>
        <w:tc>
          <w:tcPr>
            <w:tcW w:w="2320" w:type="dxa"/>
            <w:vAlign w:val="top"/>
          </w:tcPr>
          <w:p>
            <w:pPr>
              <w:adjustRightInd w:val="0"/>
              <w:snapToGrid w:val="0"/>
              <w:rPr>
                <w:rFonts w:hint="eastAsia" w:ascii="仿宋" w:hAnsi="仿宋" w:eastAsia="仿宋"/>
                <w:sz w:val="24"/>
              </w:rPr>
            </w:pPr>
            <w:r>
              <w:rPr>
                <w:rFonts w:hint="eastAsia" w:ascii="仿宋" w:hAnsi="仿宋" w:eastAsia="仿宋"/>
                <w:sz w:val="24"/>
              </w:rPr>
              <w:t>国际会议厅</w:t>
            </w:r>
          </w:p>
        </w:tc>
        <w:tc>
          <w:tcPr>
            <w:tcW w:w="2320" w:type="dxa"/>
            <w:tcBorders>
              <w:left w:val="single" w:color="000000" w:sz="8" w:space="0"/>
              <w:bottom w:val="single" w:color="000000" w:sz="8" w:space="0"/>
              <w:right w:val="single" w:color="000000" w:sz="8" w:space="0"/>
            </w:tcBorders>
            <w:vAlign w:val="top"/>
          </w:tcPr>
          <w:p>
            <w:pPr>
              <w:adjustRightInd w:val="0"/>
              <w:snapToGrid w:val="0"/>
              <w:rPr>
                <w:rFonts w:hint="eastAsia" w:ascii="仿宋" w:hAnsi="仿宋" w:eastAsia="仿宋"/>
                <w:sz w:val="24"/>
              </w:rPr>
            </w:pPr>
            <w:r>
              <w:rPr>
                <w:rFonts w:hint="eastAsia" w:ascii="仿宋" w:hAnsi="仿宋" w:eastAsia="仿宋"/>
                <w:sz w:val="24"/>
              </w:rPr>
              <w:t>参赛选手、领队、指导老师、工作人员等</w:t>
            </w:r>
          </w:p>
        </w:tc>
      </w:tr>
    </w:tbl>
    <w:p>
      <w:pPr>
        <w:autoSpaceDE w:val="0"/>
        <w:autoSpaceDN w:val="0"/>
        <w:adjustRightInd w:val="0"/>
        <w:spacing w:line="560" w:lineRule="exact"/>
        <w:ind w:firstLine="560" w:firstLineChars="200"/>
        <w:jc w:val="left"/>
        <w:rPr>
          <w:rStyle w:val="5"/>
          <w:rFonts w:hint="eastAsia" w:ascii="宋体" w:eastAsia="宋体" w:cs="宋体"/>
          <w:sz w:val="28"/>
          <w:szCs w:val="28"/>
          <w:lang w:bidi="ar"/>
        </w:rPr>
      </w:pPr>
      <w:r>
        <w:rPr>
          <w:rStyle w:val="5"/>
          <w:rFonts w:hint="eastAsia" w:ascii="宋体" w:eastAsia="宋体" w:cs="宋体"/>
          <w:sz w:val="28"/>
          <w:szCs w:val="28"/>
          <w:lang w:bidi="ar"/>
        </w:rPr>
        <w:t>具体赛程安排以赛前公布为准</w:t>
      </w:r>
    </w:p>
    <w:p>
      <w:pPr>
        <w:autoSpaceDE w:val="0"/>
        <w:autoSpaceDN w:val="0"/>
        <w:adjustRightInd w:val="0"/>
        <w:spacing w:line="560" w:lineRule="exact"/>
        <w:ind w:firstLine="600" w:firstLineChars="200"/>
        <w:jc w:val="left"/>
        <w:rPr>
          <w:rStyle w:val="6"/>
          <w:rFonts w:hint="eastAsia"/>
          <w:lang w:bidi="ar"/>
        </w:rPr>
      </w:pPr>
      <w:r>
        <w:rPr>
          <w:rStyle w:val="5"/>
          <w:rFonts w:hint="eastAsia"/>
          <w:lang w:bidi="ar"/>
        </w:rPr>
        <w:t>九</w:t>
      </w:r>
      <w:r>
        <w:rPr>
          <w:rStyle w:val="5"/>
          <w:lang w:bidi="ar"/>
        </w:rPr>
        <w:t>、 竞赛环境</w:t>
      </w:r>
    </w:p>
    <w:p>
      <w:pPr>
        <w:autoSpaceDE w:val="0"/>
        <w:autoSpaceDN w:val="0"/>
        <w:adjustRightInd w:val="0"/>
        <w:spacing w:line="560" w:lineRule="exact"/>
        <w:ind w:firstLine="450" w:firstLineChars="150"/>
        <w:jc w:val="left"/>
        <w:rPr>
          <w:rStyle w:val="6"/>
          <w:rFonts w:ascii="仿宋" w:hAnsi="仿宋" w:eastAsia="仿宋"/>
          <w:lang w:bidi="ar"/>
        </w:rPr>
      </w:pPr>
      <w:r>
        <w:rPr>
          <w:rStyle w:val="6"/>
          <w:rFonts w:hint="eastAsia" w:ascii="仿宋" w:hAnsi="仿宋" w:eastAsia="仿宋"/>
          <w:lang w:bidi="ar"/>
        </w:rPr>
        <w:t>（一）比赛场地环境照明、控温良好，能提供稳定的水、电，并备有供电应急设备和消防设备。</w:t>
      </w:r>
    </w:p>
    <w:p>
      <w:pPr>
        <w:autoSpaceDE w:val="0"/>
        <w:autoSpaceDN w:val="0"/>
        <w:adjustRightInd w:val="0"/>
        <w:spacing w:line="560" w:lineRule="exact"/>
        <w:ind w:firstLine="450" w:firstLineChars="150"/>
        <w:jc w:val="left"/>
        <w:rPr>
          <w:rStyle w:val="6"/>
          <w:rFonts w:hint="eastAsia" w:ascii="仿宋" w:hAnsi="仿宋" w:eastAsia="仿宋"/>
          <w:lang w:bidi="ar"/>
        </w:rPr>
      </w:pPr>
      <w:r>
        <w:rPr>
          <w:rStyle w:val="6"/>
          <w:rFonts w:hint="eastAsia" w:ascii="仿宋" w:hAnsi="仿宋" w:eastAsia="仿宋"/>
          <w:lang w:bidi="ar"/>
        </w:rPr>
        <w:t>（二） 每个环节考核场地面积约为</w:t>
      </w:r>
      <w:r>
        <w:rPr>
          <w:rStyle w:val="6"/>
          <w:rFonts w:ascii="仿宋" w:hAnsi="仿宋" w:eastAsia="仿宋"/>
          <w:lang w:bidi="ar"/>
        </w:rPr>
        <w:t>200-300m2</w:t>
      </w:r>
      <w:r>
        <w:rPr>
          <w:rStyle w:val="6"/>
          <w:rFonts w:hint="eastAsia" w:ascii="仿宋" w:hAnsi="仿宋" w:eastAsia="仿宋"/>
          <w:lang w:bidi="ar"/>
        </w:rPr>
        <w:t>，比赛场地设有音响设备、投影设备、热水瓶，供选手使用。</w:t>
      </w:r>
    </w:p>
    <w:p>
      <w:pPr>
        <w:autoSpaceDE w:val="0"/>
        <w:autoSpaceDN w:val="0"/>
        <w:adjustRightInd w:val="0"/>
        <w:spacing w:line="560" w:lineRule="exact"/>
        <w:ind w:firstLine="450" w:firstLineChars="150"/>
        <w:jc w:val="left"/>
        <w:rPr>
          <w:rStyle w:val="6"/>
          <w:rFonts w:hint="eastAsia" w:ascii="仿宋" w:hAnsi="仿宋" w:eastAsia="仿宋"/>
          <w:lang w:bidi="ar"/>
        </w:rPr>
      </w:pPr>
      <w:r>
        <w:rPr>
          <w:rFonts w:hint="eastAsia" w:ascii="仿宋" w:hAnsi="仿宋" w:eastAsia="仿宋"/>
          <w:sz w:val="30"/>
          <w:szCs w:val="30"/>
        </w:rPr>
        <w:t>（三）</w:t>
      </w:r>
      <w:r>
        <w:rPr>
          <w:rFonts w:ascii="仿宋" w:hAnsi="仿宋" w:eastAsia="仿宋"/>
          <w:sz w:val="30"/>
          <w:szCs w:val="30"/>
        </w:rPr>
        <w:t>各</w:t>
      </w:r>
      <w:r>
        <w:rPr>
          <w:rFonts w:hint="eastAsia" w:ascii="仿宋" w:hAnsi="仿宋" w:eastAsia="仿宋"/>
          <w:sz w:val="30"/>
          <w:szCs w:val="30"/>
        </w:rPr>
        <w:t>赛场</w:t>
      </w:r>
      <w:r>
        <w:rPr>
          <w:rFonts w:ascii="仿宋" w:hAnsi="仿宋" w:eastAsia="仿宋"/>
          <w:sz w:val="30"/>
          <w:szCs w:val="30"/>
        </w:rPr>
        <w:t>配备电子监控设备，实现24小时无盲区录像</w:t>
      </w:r>
      <w:r>
        <w:rPr>
          <w:rFonts w:hint="eastAsia" w:ascii="仿宋" w:hAnsi="仿宋" w:eastAsia="仿宋"/>
          <w:sz w:val="30"/>
          <w:szCs w:val="30"/>
        </w:rPr>
        <w:t>。</w:t>
      </w:r>
    </w:p>
    <w:p>
      <w:pPr>
        <w:autoSpaceDE w:val="0"/>
        <w:autoSpaceDN w:val="0"/>
        <w:adjustRightInd w:val="0"/>
        <w:spacing w:line="560" w:lineRule="exact"/>
        <w:ind w:firstLine="450" w:firstLineChars="150"/>
        <w:jc w:val="left"/>
        <w:rPr>
          <w:rStyle w:val="5"/>
          <w:rFonts w:hint="eastAsia" w:ascii="仿宋" w:hAnsi="仿宋" w:eastAsia="仿宋" w:cs="仿宋_GB2312"/>
          <w:lang w:bidi="ar"/>
        </w:rPr>
      </w:pPr>
      <w:r>
        <w:rPr>
          <w:rStyle w:val="6"/>
          <w:rFonts w:hint="eastAsia" w:ascii="仿宋" w:hAnsi="仿宋" w:eastAsia="仿宋"/>
          <w:lang w:bidi="ar"/>
        </w:rPr>
        <w:t>（四）在竞赛不被干扰的前提下赛场全面开放，观摩人员可沿指定路线、区域内现场观赛。</w:t>
      </w:r>
    </w:p>
    <w:p>
      <w:pPr>
        <w:autoSpaceDE w:val="0"/>
        <w:autoSpaceDN w:val="0"/>
        <w:adjustRightInd w:val="0"/>
        <w:spacing w:line="560" w:lineRule="exact"/>
        <w:ind w:firstLine="480" w:firstLineChars="150"/>
        <w:jc w:val="left"/>
        <w:rPr>
          <w:rStyle w:val="5"/>
          <w:sz w:val="32"/>
          <w:szCs w:val="32"/>
          <w:lang w:bidi="ar"/>
        </w:rPr>
      </w:pPr>
      <w:r>
        <w:rPr>
          <w:rStyle w:val="5"/>
          <w:sz w:val="32"/>
          <w:szCs w:val="32"/>
          <w:lang w:bidi="ar"/>
        </w:rPr>
        <w:t>十、 赛项安全</w:t>
      </w:r>
    </w:p>
    <w:p>
      <w:pPr>
        <w:autoSpaceDE w:val="0"/>
        <w:autoSpaceDN w:val="0"/>
        <w:adjustRightInd w:val="0"/>
        <w:spacing w:line="560" w:lineRule="exact"/>
        <w:ind w:firstLine="450" w:firstLineChars="150"/>
        <w:jc w:val="left"/>
        <w:rPr>
          <w:rStyle w:val="6"/>
          <w:rFonts w:ascii="仿宋" w:hAnsi="仿宋" w:eastAsia="仿宋"/>
          <w:lang w:bidi="ar"/>
        </w:rPr>
      </w:pPr>
      <w:r>
        <w:rPr>
          <w:rStyle w:val="6"/>
          <w:rFonts w:ascii="仿宋" w:hAnsi="仿宋" w:eastAsia="仿宋"/>
          <w:lang w:bidi="ar"/>
        </w:rPr>
        <w:t>（一） 赛场的布置，赛场内的器材、设备，应符合国家有关安全规定</w:t>
      </w:r>
      <w:r>
        <w:rPr>
          <w:rStyle w:val="6"/>
          <w:rFonts w:hint="eastAsia" w:ascii="仿宋" w:hAnsi="仿宋" w:eastAsia="仿宋"/>
          <w:lang w:bidi="ar"/>
        </w:rPr>
        <w:t>，</w:t>
      </w:r>
      <w:r>
        <w:rPr>
          <w:rStyle w:val="6"/>
          <w:rFonts w:ascii="仿宋" w:hAnsi="仿宋" w:eastAsia="仿宋"/>
          <w:lang w:bidi="ar"/>
        </w:rPr>
        <w:t>竞赛各区域设置合理，符合安全、健康和环保要求。</w:t>
      </w:r>
    </w:p>
    <w:p>
      <w:pPr>
        <w:autoSpaceDE w:val="0"/>
        <w:autoSpaceDN w:val="0"/>
        <w:adjustRightInd w:val="0"/>
        <w:spacing w:line="560" w:lineRule="exact"/>
        <w:ind w:firstLine="450" w:firstLineChars="150"/>
        <w:jc w:val="left"/>
        <w:rPr>
          <w:rStyle w:val="6"/>
          <w:rFonts w:ascii="仿宋" w:hAnsi="仿宋" w:eastAsia="仿宋"/>
          <w:lang w:bidi="ar"/>
        </w:rPr>
      </w:pPr>
      <w:r>
        <w:rPr>
          <w:rStyle w:val="6"/>
          <w:rFonts w:hint="eastAsia" w:ascii="仿宋" w:hAnsi="仿宋" w:eastAsia="仿宋"/>
          <w:lang w:bidi="ar"/>
        </w:rPr>
        <w:t>（二）</w:t>
      </w:r>
      <w:r>
        <w:rPr>
          <w:rStyle w:val="6"/>
          <w:rFonts w:ascii="仿宋" w:hAnsi="仿宋" w:eastAsia="仿宋"/>
          <w:lang w:bidi="ar"/>
        </w:rPr>
        <w:t>承办单位</w:t>
      </w:r>
      <w:r>
        <w:rPr>
          <w:rStyle w:val="6"/>
          <w:rFonts w:hint="eastAsia" w:ascii="仿宋" w:hAnsi="仿宋" w:eastAsia="仿宋"/>
          <w:lang w:bidi="ar"/>
        </w:rPr>
        <w:t>应在</w:t>
      </w:r>
      <w:r>
        <w:rPr>
          <w:rStyle w:val="6"/>
          <w:rFonts w:ascii="仿宋" w:hAnsi="仿宋" w:eastAsia="仿宋"/>
          <w:lang w:bidi="ar"/>
        </w:rPr>
        <w:t>赛前排除安全隐患</w:t>
      </w:r>
      <w:r>
        <w:rPr>
          <w:rStyle w:val="6"/>
          <w:rFonts w:hint="eastAsia" w:ascii="仿宋" w:hAnsi="仿宋" w:eastAsia="仿宋"/>
          <w:lang w:bidi="ar"/>
        </w:rPr>
        <w:t>，应</w:t>
      </w:r>
      <w:r>
        <w:rPr>
          <w:rStyle w:val="6"/>
          <w:rFonts w:ascii="仿宋" w:hAnsi="仿宋" w:eastAsia="仿宋"/>
          <w:lang w:bidi="ar"/>
        </w:rPr>
        <w:t>制定突发安全事故应急预案，能及时有效处理大赛期间突发安全事故</w:t>
      </w:r>
      <w:r>
        <w:rPr>
          <w:rStyle w:val="6"/>
          <w:rFonts w:hint="eastAsia" w:ascii="仿宋" w:hAnsi="仿宋" w:eastAsia="仿宋"/>
          <w:lang w:bidi="ar"/>
        </w:rPr>
        <w:t>，</w:t>
      </w:r>
      <w:r>
        <w:rPr>
          <w:rStyle w:val="6"/>
          <w:rFonts w:ascii="仿宋" w:hAnsi="仿宋" w:eastAsia="仿宋"/>
          <w:lang w:bidi="ar"/>
        </w:rPr>
        <w:t>提供保证应急预案实施的条件。对于比赛内容涉及大用电量、易发生火灾等情况，明确制度和预案，并配备急救人员与设施。按规定预留赛场安全疏散通道，配备消防器械等应急处理设施设备和人员，张贴各项目安全健康规定、图示等，并事先制定应急处理预案，安排专人负责赛场紧急疏导等工作。</w:t>
      </w:r>
    </w:p>
    <w:p>
      <w:pPr>
        <w:autoSpaceDE w:val="0"/>
        <w:autoSpaceDN w:val="0"/>
        <w:adjustRightInd w:val="0"/>
        <w:spacing w:line="560" w:lineRule="exact"/>
        <w:ind w:firstLine="450" w:firstLineChars="150"/>
        <w:jc w:val="left"/>
        <w:rPr>
          <w:rStyle w:val="6"/>
          <w:rFonts w:ascii="仿宋" w:hAnsi="仿宋" w:eastAsia="仿宋"/>
          <w:lang w:bidi="ar"/>
        </w:rPr>
      </w:pPr>
      <w:r>
        <w:rPr>
          <w:rStyle w:val="6"/>
          <w:rFonts w:hint="eastAsia" w:ascii="仿宋" w:hAnsi="仿宋" w:eastAsia="仿宋"/>
          <w:lang w:bidi="ar"/>
        </w:rPr>
        <w:t>（三）承办单位</w:t>
      </w:r>
      <w:r>
        <w:rPr>
          <w:rStyle w:val="6"/>
          <w:rFonts w:ascii="仿宋" w:hAnsi="仿宋" w:eastAsia="仿宋"/>
          <w:lang w:bidi="ar"/>
        </w:rPr>
        <w:t>在竞赛现场设置急救站，配备专业医务人员和设备，做好医疗应急准备。</w:t>
      </w:r>
    </w:p>
    <w:p>
      <w:pPr>
        <w:autoSpaceDE w:val="0"/>
        <w:autoSpaceDN w:val="0"/>
        <w:adjustRightInd w:val="0"/>
        <w:spacing w:line="560" w:lineRule="exact"/>
        <w:ind w:firstLine="450" w:firstLineChars="150"/>
        <w:jc w:val="left"/>
        <w:rPr>
          <w:rStyle w:val="6"/>
          <w:rFonts w:ascii="仿宋" w:hAnsi="仿宋" w:eastAsia="仿宋"/>
          <w:lang w:bidi="ar"/>
        </w:rPr>
      </w:pPr>
      <w:r>
        <w:rPr>
          <w:rStyle w:val="6"/>
          <w:rFonts w:hint="eastAsia" w:ascii="仿宋" w:hAnsi="仿宋" w:eastAsia="仿宋"/>
          <w:lang w:bidi="ar"/>
        </w:rPr>
        <w:t>（四）</w:t>
      </w:r>
      <w:r>
        <w:rPr>
          <w:rStyle w:val="6"/>
          <w:rFonts w:ascii="仿宋" w:hAnsi="仿宋" w:eastAsia="仿宋"/>
          <w:lang w:bidi="ar"/>
        </w:rPr>
        <w:t>任何参赛选手和其他人员不得私自携带食品和饮料进入竞赛工位。进入竞赛区域的人员，应严格按照各项目安全、健康规定，做好安全防护。</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（五）</w:t>
      </w:r>
      <w:r>
        <w:rPr>
          <w:rStyle w:val="6"/>
          <w:rFonts w:ascii="仿宋" w:hAnsi="仿宋" w:eastAsia="仿宋"/>
          <w:lang w:bidi="ar"/>
        </w:rPr>
        <w:t>各参赛代表队</w:t>
      </w:r>
      <w:r>
        <w:rPr>
          <w:rStyle w:val="6"/>
          <w:rFonts w:hint="eastAsia" w:ascii="仿宋" w:hAnsi="仿宋" w:eastAsia="仿宋"/>
          <w:lang w:bidi="ar"/>
        </w:rPr>
        <w:t>或选手所在单位</w:t>
      </w:r>
      <w:r>
        <w:rPr>
          <w:rStyle w:val="6"/>
          <w:rFonts w:ascii="仿宋" w:hAnsi="仿宋" w:eastAsia="仿宋"/>
          <w:lang w:bidi="ar"/>
        </w:rPr>
        <w:t>应为本参赛代表队裁判人员、参赛选手购买人身意外伤害保险。</w:t>
      </w:r>
    </w:p>
    <w:p>
      <w:pPr>
        <w:autoSpaceDE w:val="0"/>
        <w:autoSpaceDN w:val="0"/>
        <w:adjustRightInd w:val="0"/>
        <w:spacing w:line="560" w:lineRule="exact"/>
        <w:ind w:firstLine="450" w:firstLineChars="150"/>
        <w:jc w:val="left"/>
        <w:rPr>
          <w:rStyle w:val="6"/>
          <w:rFonts w:hint="eastAsia" w:ascii="仿宋" w:hAnsi="仿宋" w:eastAsia="仿宋"/>
          <w:lang w:bidi="ar"/>
        </w:rPr>
      </w:pPr>
      <w:r>
        <w:rPr>
          <w:rStyle w:val="6"/>
          <w:rFonts w:hint="eastAsia" w:ascii="仿宋" w:hAnsi="仿宋" w:eastAsia="仿宋"/>
          <w:lang w:bidi="ar"/>
        </w:rPr>
        <w:t xml:space="preserve"> </w:t>
      </w:r>
      <w:r>
        <w:rPr>
          <w:rStyle w:val="6"/>
          <w:rFonts w:ascii="仿宋" w:hAnsi="仿宋" w:eastAsia="仿宋"/>
          <w:lang w:bidi="ar"/>
        </w:rPr>
        <w:t>（</w:t>
      </w:r>
      <w:r>
        <w:rPr>
          <w:rStyle w:val="6"/>
          <w:rFonts w:hint="eastAsia" w:ascii="仿宋" w:hAnsi="仿宋" w:eastAsia="仿宋"/>
          <w:lang w:bidi="ar"/>
        </w:rPr>
        <w:t>六</w:t>
      </w:r>
      <w:r>
        <w:rPr>
          <w:rStyle w:val="6"/>
          <w:rFonts w:ascii="仿宋" w:hAnsi="仿宋" w:eastAsia="仿宋"/>
          <w:lang w:bidi="ar"/>
        </w:rPr>
        <w:t>）为了使大赛安全顺利地进行，保障参赛及工作人员的人身安全，参赛选手和工作人员</w:t>
      </w:r>
      <w:r>
        <w:rPr>
          <w:rStyle w:val="6"/>
          <w:rFonts w:hint="eastAsia" w:ascii="仿宋" w:hAnsi="仿宋" w:eastAsia="仿宋"/>
          <w:lang w:bidi="ar"/>
        </w:rPr>
        <w:t>等</w:t>
      </w:r>
      <w:r>
        <w:rPr>
          <w:rStyle w:val="6"/>
          <w:rFonts w:ascii="仿宋" w:hAnsi="仿宋" w:eastAsia="仿宋"/>
          <w:lang w:bidi="ar"/>
        </w:rPr>
        <w:t>必须按规程</w:t>
      </w:r>
      <w:r>
        <w:rPr>
          <w:rStyle w:val="6"/>
          <w:rFonts w:hint="eastAsia" w:ascii="仿宋" w:hAnsi="仿宋" w:eastAsia="仿宋"/>
          <w:lang w:bidi="ar"/>
        </w:rPr>
        <w:t>、规范要求</w:t>
      </w:r>
      <w:r>
        <w:rPr>
          <w:rStyle w:val="6"/>
          <w:rFonts w:ascii="仿宋" w:hAnsi="仿宋" w:eastAsia="仿宋"/>
          <w:lang w:bidi="ar"/>
        </w:rPr>
        <w:t>操作</w:t>
      </w:r>
      <w:r>
        <w:rPr>
          <w:rStyle w:val="6"/>
          <w:rFonts w:hint="eastAsia" w:ascii="仿宋" w:hAnsi="仿宋" w:eastAsia="仿宋"/>
          <w:lang w:bidi="ar"/>
        </w:rPr>
        <w:t>。</w:t>
      </w:r>
    </w:p>
    <w:p>
      <w:pPr>
        <w:autoSpaceDE w:val="0"/>
        <w:autoSpaceDN w:val="0"/>
        <w:adjustRightInd w:val="0"/>
        <w:spacing w:line="560" w:lineRule="exact"/>
        <w:ind w:firstLine="482" w:firstLineChars="150"/>
        <w:jc w:val="left"/>
        <w:rPr>
          <w:rFonts w:hint="eastAsia" w:ascii="黑体" w:hAnsi="黑体" w:eastAsia="黑体" w:cs="黑体"/>
          <w:b/>
          <w:sz w:val="32"/>
          <w:szCs w:val="32"/>
        </w:rPr>
      </w:pPr>
      <w:r>
        <w:rPr>
          <w:rFonts w:hint="eastAsia" w:ascii="黑体" w:hAnsi="黑体" w:eastAsia="黑体" w:cs="黑体"/>
          <w:b/>
          <w:sz w:val="32"/>
          <w:szCs w:val="32"/>
        </w:rPr>
        <w:t>十一、 申诉与仲裁</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（一）大赛组委会设仲裁工作组，组长由大赛组委会相关人员担任，组员为赛项裁判长，</w:t>
      </w:r>
      <w:r>
        <w:rPr>
          <w:rStyle w:val="6"/>
          <w:rFonts w:ascii="仿宋" w:hAnsi="仿宋" w:eastAsia="仿宋"/>
          <w:lang w:bidi="ar"/>
        </w:rPr>
        <w:t>负责接受并仲裁各参赛代表队的书面申诉，处理赛区违背公平公正原则的行为，记录违规处理及仲裁结果</w:t>
      </w:r>
      <w:r>
        <w:rPr>
          <w:rStyle w:val="6"/>
          <w:rFonts w:hint="eastAsia" w:ascii="仿宋" w:hAnsi="仿宋" w:eastAsia="仿宋"/>
          <w:lang w:bidi="ar"/>
        </w:rPr>
        <w:t>。</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二）参赛队对赛事过程、工作人员工作若有疑异,在事实清楚,证据充分的前提下可由参赛队领队以书面形式向赛点仲裁组提出申诉。报告应对申诉事件的现象、发生时间、涉及人员、申诉依据等进行充分、实事求是的叙述，非书面申诉不予受理。</w:t>
      </w:r>
      <w:r>
        <w:rPr>
          <w:rStyle w:val="6"/>
          <w:rFonts w:ascii="仿宋" w:hAnsi="仿宋" w:eastAsia="仿宋"/>
          <w:lang w:bidi="ar"/>
        </w:rPr>
        <w:t>不得擅自传播、扩散未经核查证实的言论、信息。</w:t>
      </w:r>
    </w:p>
    <w:p>
      <w:pPr>
        <w:adjustRightInd w:val="0"/>
        <w:spacing w:line="560" w:lineRule="exact"/>
        <w:ind w:firstLine="600" w:firstLineChars="200"/>
        <w:rPr>
          <w:rStyle w:val="6"/>
          <w:rFonts w:hint="eastAsia" w:ascii="仿宋" w:hAnsi="仿宋" w:eastAsia="仿宋"/>
          <w:lang w:bidi="ar"/>
        </w:rPr>
      </w:pPr>
      <w:r>
        <w:rPr>
          <w:rStyle w:val="6"/>
          <w:rFonts w:hint="eastAsia" w:ascii="仿宋" w:hAnsi="仿宋" w:eastAsia="仿宋"/>
          <w:lang w:bidi="ar"/>
        </w:rPr>
        <w:t>（三）提出申诉应在赛项比赛结束后1小时内向赛点仲裁组提出，超过时效不予受理。提出申诉后申诉人及相关涉及人员不得离开赛点，否则视为自行放弃申诉。</w:t>
      </w:r>
    </w:p>
    <w:p>
      <w:pPr>
        <w:adjustRightInd w:val="0"/>
        <w:spacing w:line="560" w:lineRule="exact"/>
        <w:ind w:firstLine="600" w:firstLineChars="200"/>
        <w:rPr>
          <w:rStyle w:val="6"/>
          <w:rFonts w:hint="eastAsia" w:ascii="仿宋" w:hAnsi="仿宋" w:eastAsia="仿宋"/>
          <w:lang w:bidi="ar"/>
        </w:rPr>
      </w:pPr>
      <w:r>
        <w:rPr>
          <w:rStyle w:val="6"/>
          <w:rFonts w:hint="eastAsia" w:ascii="仿宋" w:hAnsi="仿宋" w:eastAsia="仿宋"/>
          <w:lang w:bidi="ar"/>
        </w:rPr>
        <w:t>（四）仲裁工作组在接到申诉报告后的2小时内组织复议，并及时将复议结果以书面形式告知申诉方，大赛仲裁委员会的仲裁结果为最终结果。</w:t>
      </w:r>
    </w:p>
    <w:p>
      <w:pPr>
        <w:autoSpaceDE w:val="0"/>
        <w:autoSpaceDN w:val="0"/>
        <w:adjustRightInd w:val="0"/>
        <w:spacing w:line="560" w:lineRule="exact"/>
        <w:ind w:firstLine="482" w:firstLineChars="150"/>
        <w:jc w:val="left"/>
        <w:rPr>
          <w:rFonts w:hint="eastAsia" w:ascii="黑体" w:hAnsi="黑体" w:eastAsia="黑体" w:cs="黑体"/>
          <w:b/>
          <w:sz w:val="32"/>
          <w:szCs w:val="32"/>
        </w:rPr>
      </w:pPr>
      <w:r>
        <w:rPr>
          <w:rFonts w:hint="eastAsia" w:ascii="黑体" w:hAnsi="黑体" w:eastAsia="黑体" w:cs="黑体"/>
          <w:b/>
          <w:sz w:val="32"/>
          <w:szCs w:val="32"/>
        </w:rPr>
        <w:t>十二、竞赛须知</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（一）领队须知</w:t>
      </w:r>
    </w:p>
    <w:p>
      <w:pPr>
        <w:adjustRightInd w:val="0"/>
        <w:spacing w:line="560" w:lineRule="exact"/>
        <w:ind w:firstLine="600" w:firstLineChars="200"/>
        <w:rPr>
          <w:rStyle w:val="6"/>
          <w:rFonts w:hint="eastAsia" w:ascii="仿宋" w:hAnsi="仿宋" w:eastAsia="仿宋"/>
          <w:lang w:bidi="ar"/>
        </w:rPr>
      </w:pPr>
      <w:r>
        <w:rPr>
          <w:rStyle w:val="6"/>
          <w:rFonts w:hint="eastAsia" w:ascii="仿宋" w:hAnsi="仿宋" w:eastAsia="仿宋"/>
          <w:lang w:bidi="ar"/>
        </w:rPr>
        <w:t>1.本赛项为个人赛，分教师组、职工组、学生组。各领队应熟悉本次大赛技术文件、规程及有关要求。</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2.按照大赛赛程安排准时参加领队会及其他赛程活动等安排，并认真传达、落实会议精神，确保参赛选手准时参加各项比赛。</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3.熟悉竞赛流程，妥善组织管理好本队人员的日常生活及安全问题。</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4.贯彻执行竞赛的各项规定，竞赛期间不得私自接触裁判。</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（二）指导教师须知</w:t>
      </w:r>
    </w:p>
    <w:p>
      <w:pPr>
        <w:adjustRightInd w:val="0"/>
        <w:spacing w:line="560" w:lineRule="exact"/>
        <w:ind w:firstLine="600" w:firstLineChars="200"/>
        <w:rPr>
          <w:rStyle w:val="6"/>
          <w:rFonts w:hint="eastAsia" w:ascii="仿宋" w:hAnsi="仿宋" w:eastAsia="仿宋"/>
          <w:lang w:bidi="ar"/>
        </w:rPr>
      </w:pPr>
      <w:r>
        <w:rPr>
          <w:rStyle w:val="6"/>
          <w:rFonts w:hint="eastAsia" w:ascii="仿宋" w:hAnsi="仿宋" w:eastAsia="仿宋"/>
          <w:lang w:bidi="ar"/>
        </w:rPr>
        <w:t>1.指导教师：每位参赛选手限报1名指导教师，指导教师经各代表队审核确认后不得更换。</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2.在比赛期间，指导教师不得进入竞赛场地内，发现违规取消该队参赛资格。</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（三）参赛选手须知</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1.参赛选手严格遵守赛场规章、操作规程，保证人身及设备安全，接受裁判员的监督和警示，文明竞赛。</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2.各参赛选手应在竞赛开始前一天规定的时间段进入赛场熟悉环境。</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3.选手理论考试座位号随机生成，选手将按号入座；品饮茶艺竞技、创新茶艺竞技的参赛序号将通过现场抽签决定。比赛期间参赛选手不得离开比赛场地，如有特殊情况，需经裁判人员同意后方可离开，但离开期间的时间一律计算在比赛时间内。</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4.每场次参赛选手必须在正式比赛前</w:t>
      </w:r>
      <w:r>
        <w:rPr>
          <w:rStyle w:val="6"/>
          <w:rFonts w:ascii="仿宋" w:hAnsi="仿宋" w:eastAsia="仿宋"/>
          <w:lang w:bidi="ar"/>
        </w:rPr>
        <w:t>30</w:t>
      </w:r>
      <w:r>
        <w:rPr>
          <w:rStyle w:val="6"/>
          <w:rFonts w:hint="eastAsia" w:ascii="仿宋" w:hAnsi="仿宋" w:eastAsia="仿宋"/>
          <w:lang w:bidi="ar"/>
        </w:rPr>
        <w:t>分钟到赛场报到，报到时应持本人身份证和参赛证，并佩戴大赛组委会签发的参赛证（胸牌）。只有等比赛正式开始后，方可进行操作。</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5.参赛选手进入赛场，不允许携带任何书籍和其他纸质资料（相关技术资料由组委会提供），不允许携带通讯工具和存储设备。</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6.竞赛时，在收到开赛信号前不得启动操作，各参赛选手需在抽签确定的工位上完成相应竞赛项目，严禁作弊行为。</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7.比赛期间，参赛选手必须严格遵守赛场纪律，除携带竞赛所需自备用具外，其它一律不得带入竞赛现场，不得在赛场内大声喧哗，不得作弊或弄虚作假；同时，必须严格遵守操作规程，确保设备和人身安全，并接受裁判员的监督和警示。若因选手因素造成设备故障或损坏，无法进行比赛，裁判长有权终止该队比赛；若因非选手个人因素造成设备故障的，由裁判长视具体情况做出裁决。</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8. 比赛终止后，不得再进行任何与比赛有关的操作。选手在竞赛过程中不得擅自离开赛场，如有特殊情况，需经裁判长同意后作特殊处理。</w:t>
      </w:r>
    </w:p>
    <w:p>
      <w:pPr>
        <w:adjustRightInd w:val="0"/>
        <w:spacing w:line="560" w:lineRule="exact"/>
        <w:ind w:firstLine="600" w:firstLineChars="200"/>
        <w:rPr>
          <w:rStyle w:val="6"/>
          <w:rFonts w:hint="eastAsia" w:ascii="仿宋" w:hAnsi="仿宋" w:eastAsia="仿宋"/>
          <w:lang w:bidi="ar"/>
        </w:rPr>
      </w:pPr>
      <w:r>
        <w:rPr>
          <w:rStyle w:val="6"/>
          <w:rFonts w:hint="eastAsia" w:ascii="仿宋" w:hAnsi="仿宋" w:eastAsia="仿宋"/>
          <w:lang w:bidi="ar"/>
        </w:rPr>
        <w:t>9.参赛选手应遵守竞赛规则，遵守赛场纪律，服从大赛组委会的指挥和安排，爱护竞赛场地的设备和器材。</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（四）工作人员须知</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1.严守大赛岗位职责，服从大赛组委会统一安排。</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2.在执委会及下设工作机构负责人的领导下，以高度负责的精神、严肃认真的态度和严谨细致的作风做好工作。</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3. 熟悉比赛的有关规定，认真执行比赛规则，严格按照工作程序办事。</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4.举止文明，态度和气，工作主动，服务热情。</w:t>
      </w:r>
    </w:p>
    <w:p>
      <w:pPr>
        <w:adjustRightInd w:val="0"/>
        <w:spacing w:line="560" w:lineRule="exact"/>
        <w:ind w:firstLine="600" w:firstLineChars="200"/>
        <w:rPr>
          <w:rStyle w:val="6"/>
          <w:rFonts w:ascii="仿宋" w:hAnsi="仿宋" w:eastAsia="仿宋"/>
          <w:lang w:bidi="ar"/>
        </w:rPr>
      </w:pPr>
      <w:r>
        <w:rPr>
          <w:rStyle w:val="6"/>
          <w:rFonts w:hint="eastAsia" w:ascii="仿宋" w:hAnsi="仿宋" w:eastAsia="仿宋"/>
          <w:lang w:bidi="ar"/>
        </w:rPr>
        <w:t>5.不相互打听、传递比赛情况。</w:t>
      </w:r>
    </w:p>
    <w:p>
      <w:pPr>
        <w:autoSpaceDE w:val="0"/>
        <w:autoSpaceDN w:val="0"/>
        <w:adjustRightInd w:val="0"/>
        <w:spacing w:line="560" w:lineRule="exact"/>
        <w:ind w:firstLine="450" w:firstLineChars="150"/>
        <w:jc w:val="left"/>
        <w:rPr>
          <w:rStyle w:val="6"/>
          <w:rFonts w:hint="eastAsia"/>
          <w:lang w:bidi="ar"/>
        </w:rPr>
      </w:pPr>
      <w:r>
        <w:rPr>
          <w:rStyle w:val="6"/>
          <w:rFonts w:hint="eastAsia"/>
          <w:lang w:bidi="ar"/>
        </w:rPr>
        <w:t>6.必须佩带大赛工作证上岗。</w:t>
      </w:r>
    </w:p>
    <w:p>
      <w:pPr>
        <w:autoSpaceDE w:val="0"/>
        <w:autoSpaceDN w:val="0"/>
        <w:adjustRightInd w:val="0"/>
        <w:spacing w:line="560" w:lineRule="exact"/>
        <w:ind w:firstLine="482" w:firstLineChars="150"/>
        <w:jc w:val="left"/>
        <w:rPr>
          <w:rStyle w:val="6"/>
          <w:rFonts w:hint="eastAsia" w:ascii="黑体" w:hAnsi="黑体" w:eastAsia="黑体" w:cs="黑体"/>
          <w:sz w:val="32"/>
          <w:szCs w:val="32"/>
          <w:lang w:bidi="ar"/>
        </w:rPr>
      </w:pPr>
      <w:r>
        <w:rPr>
          <w:rFonts w:hint="eastAsia" w:ascii="黑体" w:hAnsi="黑体" w:eastAsia="黑体" w:cs="黑体"/>
          <w:b/>
          <w:sz w:val="32"/>
          <w:szCs w:val="32"/>
        </w:rPr>
        <w:t>十三、竞赛观摩</w:t>
      </w:r>
    </w:p>
    <w:p>
      <w:pPr>
        <w:autoSpaceDE w:val="0"/>
        <w:autoSpaceDN w:val="0"/>
        <w:adjustRightInd w:val="0"/>
        <w:spacing w:line="560" w:lineRule="exact"/>
        <w:ind w:firstLine="450" w:firstLineChars="150"/>
        <w:jc w:val="left"/>
        <w:rPr>
          <w:rStyle w:val="6"/>
          <w:lang w:bidi="ar"/>
        </w:rPr>
      </w:pPr>
      <w:r>
        <w:rPr>
          <w:rStyle w:val="6"/>
          <w:rFonts w:hint="eastAsia"/>
          <w:lang w:bidi="ar"/>
        </w:rPr>
        <w:t>本赛项在创新茶艺竞技环节将全程公开观摩，嘉宾、观摩团队、参赛队参赛选手和指导教师等均可到指定观摩席观摩比赛；品饮茶艺竞技环节为保证比赛的有序进行，每个参赛队在同一时间段内只允许</w:t>
      </w:r>
      <w:r>
        <w:rPr>
          <w:rStyle w:val="6"/>
          <w:lang w:bidi="ar"/>
        </w:rPr>
        <w:t>2</w:t>
      </w:r>
      <w:r>
        <w:rPr>
          <w:rStyle w:val="6"/>
          <w:rFonts w:hint="eastAsia"/>
          <w:lang w:bidi="ar"/>
        </w:rPr>
        <w:t>名人员进入比赛场地指定观摩区观摩比赛（届时将发放观摩证，凭观摩证进入观摩区就座）。</w:t>
      </w:r>
    </w:p>
    <w:p>
      <w:pPr>
        <w:spacing w:line="520" w:lineRule="exact"/>
        <w:ind w:firstLine="600" w:firstLineChars="200"/>
        <w:rPr>
          <w:rStyle w:val="6"/>
          <w:rFonts w:hint="eastAsia"/>
          <w:lang w:bidi="ar"/>
        </w:rPr>
      </w:pPr>
      <w:r>
        <w:rPr>
          <w:rStyle w:val="6"/>
          <w:rFonts w:hint="eastAsia"/>
          <w:lang w:bidi="ar"/>
        </w:rPr>
        <w:t>观摩比赛时各观摩人员应严格遵守各项观摩纪律，现场观摩时，观摩人员须按指定路线进入指定区域就座，就座后不得随意走动、大声喧哗，比赛过程中不允许摄像，并服从工作人员安排；没有观摩证不得进入比赛场地观摩比赛（创新茶艺竞技环节、品饮茶艺竞技环节）。</w:t>
      </w:r>
    </w:p>
    <w:p>
      <w:pPr>
        <w:adjustRightInd w:val="0"/>
        <w:spacing w:line="560" w:lineRule="exact"/>
        <w:ind w:firstLine="660"/>
        <w:rPr>
          <w:rFonts w:hint="eastAsia" w:ascii="黑体" w:hAnsi="黑体" w:eastAsia="黑体" w:cs="黑体"/>
          <w:b/>
          <w:sz w:val="32"/>
          <w:szCs w:val="32"/>
        </w:rPr>
      </w:pPr>
      <w:r>
        <w:rPr>
          <w:rFonts w:hint="eastAsia" w:ascii="黑体" w:hAnsi="黑体" w:eastAsia="黑体" w:cs="黑体"/>
          <w:b/>
          <w:sz w:val="32"/>
          <w:szCs w:val="32"/>
        </w:rPr>
        <w:t>十四、违规处理</w:t>
      </w:r>
    </w:p>
    <w:p>
      <w:pPr>
        <w:adjustRightInd w:val="0"/>
        <w:spacing w:line="560" w:lineRule="exact"/>
        <w:ind w:firstLine="600" w:firstLineChars="200"/>
        <w:rPr>
          <w:rStyle w:val="6"/>
          <w:lang w:bidi="ar"/>
        </w:rPr>
      </w:pPr>
      <w:r>
        <w:rPr>
          <w:rStyle w:val="6"/>
          <w:rFonts w:hint="eastAsia"/>
          <w:lang w:bidi="ar"/>
        </w:rPr>
        <w:t>（一）</w:t>
      </w:r>
      <w:r>
        <w:rPr>
          <w:rStyle w:val="6"/>
          <w:lang w:bidi="ar"/>
        </w:rPr>
        <w:t>参赛选手在</w:t>
      </w:r>
      <w:r>
        <w:rPr>
          <w:rStyle w:val="6"/>
          <w:rFonts w:hint="eastAsia"/>
          <w:lang w:bidi="ar"/>
        </w:rPr>
        <w:t>大</w:t>
      </w:r>
      <w:r>
        <w:rPr>
          <w:rStyle w:val="6"/>
          <w:lang w:bidi="ar"/>
        </w:rPr>
        <w:t>赛期间出现违规行为，裁判长依据相关规</w:t>
      </w:r>
      <w:r>
        <w:rPr>
          <w:rStyle w:val="6"/>
          <w:rFonts w:hint="eastAsia"/>
          <w:lang w:bidi="ar"/>
        </w:rPr>
        <w:t>定</w:t>
      </w:r>
      <w:r>
        <w:rPr>
          <w:rStyle w:val="6"/>
          <w:lang w:bidi="ar"/>
        </w:rPr>
        <w:t>组织裁判员研究处理。</w:t>
      </w:r>
    </w:p>
    <w:p>
      <w:pPr>
        <w:adjustRightInd w:val="0"/>
        <w:spacing w:line="560" w:lineRule="exact"/>
        <w:ind w:firstLine="600" w:firstLineChars="200"/>
        <w:rPr>
          <w:rStyle w:val="6"/>
          <w:lang w:bidi="ar"/>
        </w:rPr>
      </w:pPr>
      <w:r>
        <w:rPr>
          <w:rStyle w:val="6"/>
          <w:rFonts w:hint="eastAsia"/>
          <w:lang w:bidi="ar"/>
        </w:rPr>
        <w:t>（二）</w:t>
      </w:r>
      <w:r>
        <w:rPr>
          <w:rStyle w:val="6"/>
          <w:lang w:bidi="ar"/>
        </w:rPr>
        <w:t>裁判人员在</w:t>
      </w:r>
      <w:r>
        <w:rPr>
          <w:rStyle w:val="6"/>
          <w:rFonts w:hint="eastAsia"/>
          <w:lang w:bidi="ar"/>
        </w:rPr>
        <w:t>大</w:t>
      </w:r>
      <w:r>
        <w:rPr>
          <w:rStyle w:val="6"/>
          <w:lang w:bidi="ar"/>
        </w:rPr>
        <w:t>赛期间出现违规行为，由</w:t>
      </w:r>
      <w:r>
        <w:rPr>
          <w:rStyle w:val="6"/>
          <w:rFonts w:hint="eastAsia"/>
          <w:lang w:bidi="ar"/>
        </w:rPr>
        <w:t>大赛</w:t>
      </w:r>
      <w:r>
        <w:rPr>
          <w:rStyle w:val="6"/>
          <w:lang w:bidi="ar"/>
        </w:rPr>
        <w:t>组委会监督</w:t>
      </w:r>
      <w:r>
        <w:rPr>
          <w:rStyle w:val="6"/>
          <w:rFonts w:hint="eastAsia"/>
          <w:lang w:bidi="ar"/>
        </w:rPr>
        <w:t>、</w:t>
      </w:r>
      <w:r>
        <w:rPr>
          <w:rStyle w:val="6"/>
          <w:lang w:bidi="ar"/>
        </w:rPr>
        <w:t>仲裁组</w:t>
      </w:r>
      <w:r>
        <w:rPr>
          <w:rStyle w:val="6"/>
          <w:rFonts w:hint="eastAsia" w:eastAsia="仿宋_GB2312"/>
          <w:lang w:val="en-US" w:eastAsia="zh-CN" w:bidi="ar"/>
        </w:rPr>
        <w:t>依据相关规定</w:t>
      </w:r>
      <w:r>
        <w:rPr>
          <w:rStyle w:val="6"/>
          <w:rFonts w:hint="eastAsia"/>
          <w:lang w:bidi="ar"/>
        </w:rPr>
        <w:t>共同</w:t>
      </w:r>
      <w:r>
        <w:rPr>
          <w:rStyle w:val="6"/>
          <w:lang w:bidi="ar"/>
        </w:rPr>
        <w:t>研究处理。</w:t>
      </w:r>
    </w:p>
    <w:p>
      <w:pPr>
        <w:adjustRightInd w:val="0"/>
        <w:spacing w:line="560" w:lineRule="exact"/>
        <w:ind w:firstLine="660"/>
        <w:rPr>
          <w:rStyle w:val="6"/>
          <w:lang w:bidi="ar"/>
        </w:rPr>
      </w:pPr>
      <w:r>
        <w:rPr>
          <w:rStyle w:val="6"/>
          <w:rFonts w:hint="eastAsia"/>
          <w:lang w:bidi="ar"/>
        </w:rPr>
        <w:t>（三）承办单位工作人员</w:t>
      </w:r>
      <w:r>
        <w:rPr>
          <w:rStyle w:val="6"/>
          <w:lang w:bidi="ar"/>
        </w:rPr>
        <w:t>出现违规行为，由</w:t>
      </w:r>
      <w:r>
        <w:rPr>
          <w:rStyle w:val="6"/>
          <w:rFonts w:hint="eastAsia"/>
          <w:lang w:bidi="ar"/>
        </w:rPr>
        <w:t>大赛组委会</w:t>
      </w:r>
      <w:r>
        <w:rPr>
          <w:rStyle w:val="6"/>
          <w:lang w:bidi="ar"/>
        </w:rPr>
        <w:t>监督</w:t>
      </w:r>
      <w:r>
        <w:rPr>
          <w:rStyle w:val="6"/>
          <w:rFonts w:hint="eastAsia"/>
          <w:lang w:bidi="ar"/>
        </w:rPr>
        <w:t>、</w:t>
      </w:r>
      <w:r>
        <w:rPr>
          <w:rStyle w:val="6"/>
          <w:lang w:bidi="ar"/>
        </w:rPr>
        <w:t>仲裁组</w:t>
      </w:r>
      <w:r>
        <w:rPr>
          <w:rStyle w:val="6"/>
          <w:rFonts w:hint="eastAsia" w:eastAsia="仿宋_GB2312"/>
          <w:lang w:val="en-US" w:eastAsia="zh-CN" w:bidi="ar"/>
        </w:rPr>
        <w:t>依据相关规定</w:t>
      </w:r>
      <w:r>
        <w:rPr>
          <w:rStyle w:val="6"/>
          <w:rFonts w:hint="eastAsia"/>
          <w:lang w:bidi="ar"/>
        </w:rPr>
        <w:t>共同</w:t>
      </w:r>
      <w:r>
        <w:rPr>
          <w:rStyle w:val="6"/>
          <w:lang w:bidi="ar"/>
        </w:rPr>
        <w:t>研究处理。</w:t>
      </w:r>
    </w:p>
    <w:p>
      <w:pPr>
        <w:adjustRightInd w:val="0"/>
        <w:spacing w:line="560" w:lineRule="exact"/>
        <w:ind w:firstLine="660"/>
        <w:rPr>
          <w:rStyle w:val="6"/>
          <w:rFonts w:hint="eastAsia"/>
          <w:lang w:bidi="ar"/>
        </w:rPr>
      </w:pPr>
      <w:r>
        <w:rPr>
          <w:rStyle w:val="6"/>
          <w:rFonts w:hint="eastAsia"/>
          <w:lang w:bidi="ar"/>
        </w:rPr>
        <w:t>（四）选手指导教师出现违规行为，由大赛组委会监督、仲裁组</w:t>
      </w:r>
      <w:r>
        <w:rPr>
          <w:rStyle w:val="6"/>
          <w:rFonts w:hint="eastAsia" w:eastAsia="仿宋_GB2312"/>
          <w:lang w:val="en-US" w:eastAsia="zh-CN" w:bidi="ar"/>
        </w:rPr>
        <w:t>依据相关规定</w:t>
      </w:r>
      <w:r>
        <w:rPr>
          <w:rStyle w:val="6"/>
          <w:rFonts w:hint="eastAsia"/>
          <w:lang w:bidi="ar"/>
        </w:rPr>
        <w:t>共同研究处理。</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FZXBSJW--GB1-0">
    <w:altName w:val="微软雅黑"/>
    <w:panose1 w:val="00000000000000000000"/>
    <w:charset w:val="00"/>
    <w:family w:val="auto"/>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TimesNewRomanPSMT">
    <w:altName w:val="Times New Roman"/>
    <w:panose1 w:val="00000000000000000000"/>
    <w:charset w:val="00"/>
    <w:family w:val="auto"/>
    <w:pitch w:val="default"/>
    <w:sig w:usb0="00000000" w:usb1="00000000" w:usb2="00000000"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01244"/>
    <w:multiLevelType w:val="multilevel"/>
    <w:tmpl w:val="02801244"/>
    <w:lvl w:ilvl="0" w:tentative="0">
      <w:start w:val="1"/>
      <w:numFmt w:val="decimal"/>
      <w:lvlText w:val="(%1)"/>
      <w:lvlJc w:val="left"/>
      <w:pPr>
        <w:ind w:left="870" w:hanging="420"/>
      </w:pPr>
      <w:rPr>
        <w:rFonts w:hint="default"/>
      </w:rPr>
    </w:lvl>
    <w:lvl w:ilvl="1" w:tentative="0">
      <w:start w:val="1"/>
      <w:numFmt w:val="lowerLetter"/>
      <w:lvlText w:val="%2)"/>
      <w:lvlJc w:val="left"/>
      <w:pPr>
        <w:ind w:left="1290" w:hanging="420"/>
      </w:pPr>
    </w:lvl>
    <w:lvl w:ilvl="2" w:tentative="0">
      <w:start w:val="1"/>
      <w:numFmt w:val="lowerRoman"/>
      <w:lvlText w:val="%3."/>
      <w:lvlJc w:val="right"/>
      <w:pPr>
        <w:ind w:left="1710" w:hanging="420"/>
      </w:pPr>
    </w:lvl>
    <w:lvl w:ilvl="3" w:tentative="0">
      <w:start w:val="1"/>
      <w:numFmt w:val="decimal"/>
      <w:lvlText w:val="%4."/>
      <w:lvlJc w:val="left"/>
      <w:pPr>
        <w:ind w:left="2130" w:hanging="420"/>
      </w:pPr>
    </w:lvl>
    <w:lvl w:ilvl="4" w:tentative="0">
      <w:start w:val="1"/>
      <w:numFmt w:val="lowerLetter"/>
      <w:lvlText w:val="%5)"/>
      <w:lvlJc w:val="left"/>
      <w:pPr>
        <w:ind w:left="2550" w:hanging="420"/>
      </w:pPr>
    </w:lvl>
    <w:lvl w:ilvl="5" w:tentative="0">
      <w:start w:val="1"/>
      <w:numFmt w:val="lowerRoman"/>
      <w:lvlText w:val="%6."/>
      <w:lvlJc w:val="right"/>
      <w:pPr>
        <w:ind w:left="2970" w:hanging="420"/>
      </w:pPr>
    </w:lvl>
    <w:lvl w:ilvl="6" w:tentative="0">
      <w:start w:val="1"/>
      <w:numFmt w:val="decimal"/>
      <w:lvlText w:val="%7."/>
      <w:lvlJc w:val="left"/>
      <w:pPr>
        <w:ind w:left="3390" w:hanging="420"/>
      </w:pPr>
    </w:lvl>
    <w:lvl w:ilvl="7" w:tentative="0">
      <w:start w:val="1"/>
      <w:numFmt w:val="lowerLetter"/>
      <w:lvlText w:val="%8)"/>
      <w:lvlJc w:val="left"/>
      <w:pPr>
        <w:ind w:left="3810" w:hanging="420"/>
      </w:pPr>
    </w:lvl>
    <w:lvl w:ilvl="8" w:tentative="0">
      <w:start w:val="1"/>
      <w:numFmt w:val="lowerRoman"/>
      <w:lvlText w:val="%9."/>
      <w:lvlJc w:val="right"/>
      <w:pPr>
        <w:ind w:left="4230" w:hanging="420"/>
      </w:pPr>
    </w:lvl>
  </w:abstractNum>
  <w:abstractNum w:abstractNumId="1">
    <w:nsid w:val="06FE792F"/>
    <w:multiLevelType w:val="multilevel"/>
    <w:tmpl w:val="06FE792F"/>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72D66E2"/>
    <w:multiLevelType w:val="multilevel"/>
    <w:tmpl w:val="072D66E2"/>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E493BB5"/>
    <w:multiLevelType w:val="multilevel"/>
    <w:tmpl w:val="0E493BB5"/>
    <w:lvl w:ilvl="0" w:tentative="0">
      <w:start w:val="1"/>
      <w:numFmt w:val="decimal"/>
      <w:lvlText w:val="(%1)"/>
      <w:lvlJc w:val="left"/>
      <w:pPr>
        <w:ind w:left="870" w:hanging="420"/>
      </w:pPr>
      <w:rPr>
        <w:rFonts w:hint="default"/>
      </w:rPr>
    </w:lvl>
    <w:lvl w:ilvl="1" w:tentative="0">
      <w:start w:val="1"/>
      <w:numFmt w:val="lowerLetter"/>
      <w:lvlText w:val="%2)"/>
      <w:lvlJc w:val="left"/>
      <w:pPr>
        <w:ind w:left="1290" w:hanging="420"/>
      </w:pPr>
    </w:lvl>
    <w:lvl w:ilvl="2" w:tentative="0">
      <w:start w:val="1"/>
      <w:numFmt w:val="lowerRoman"/>
      <w:lvlText w:val="%3."/>
      <w:lvlJc w:val="right"/>
      <w:pPr>
        <w:ind w:left="1710" w:hanging="420"/>
      </w:pPr>
    </w:lvl>
    <w:lvl w:ilvl="3" w:tentative="0">
      <w:start w:val="1"/>
      <w:numFmt w:val="decimal"/>
      <w:lvlText w:val="%4."/>
      <w:lvlJc w:val="left"/>
      <w:pPr>
        <w:ind w:left="2130" w:hanging="420"/>
      </w:pPr>
    </w:lvl>
    <w:lvl w:ilvl="4" w:tentative="0">
      <w:start w:val="1"/>
      <w:numFmt w:val="lowerLetter"/>
      <w:lvlText w:val="%5)"/>
      <w:lvlJc w:val="left"/>
      <w:pPr>
        <w:ind w:left="2550" w:hanging="420"/>
      </w:pPr>
    </w:lvl>
    <w:lvl w:ilvl="5" w:tentative="0">
      <w:start w:val="1"/>
      <w:numFmt w:val="lowerRoman"/>
      <w:lvlText w:val="%6."/>
      <w:lvlJc w:val="right"/>
      <w:pPr>
        <w:ind w:left="2970" w:hanging="420"/>
      </w:pPr>
    </w:lvl>
    <w:lvl w:ilvl="6" w:tentative="0">
      <w:start w:val="1"/>
      <w:numFmt w:val="decimal"/>
      <w:lvlText w:val="%7."/>
      <w:lvlJc w:val="left"/>
      <w:pPr>
        <w:ind w:left="3390" w:hanging="420"/>
      </w:pPr>
    </w:lvl>
    <w:lvl w:ilvl="7" w:tentative="0">
      <w:start w:val="1"/>
      <w:numFmt w:val="lowerLetter"/>
      <w:lvlText w:val="%8)"/>
      <w:lvlJc w:val="left"/>
      <w:pPr>
        <w:ind w:left="3810" w:hanging="420"/>
      </w:pPr>
    </w:lvl>
    <w:lvl w:ilvl="8" w:tentative="0">
      <w:start w:val="1"/>
      <w:numFmt w:val="lowerRoman"/>
      <w:lvlText w:val="%9."/>
      <w:lvlJc w:val="right"/>
      <w:pPr>
        <w:ind w:left="4230" w:hanging="420"/>
      </w:pPr>
    </w:lvl>
  </w:abstractNum>
  <w:abstractNum w:abstractNumId="4">
    <w:nsid w:val="126C61CE"/>
    <w:multiLevelType w:val="multilevel"/>
    <w:tmpl w:val="126C61CE"/>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150D5A98"/>
    <w:multiLevelType w:val="multilevel"/>
    <w:tmpl w:val="150D5A98"/>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18C27393"/>
    <w:multiLevelType w:val="multilevel"/>
    <w:tmpl w:val="18C27393"/>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262807D3"/>
    <w:multiLevelType w:val="multilevel"/>
    <w:tmpl w:val="262807D3"/>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2EE669B6"/>
    <w:multiLevelType w:val="multilevel"/>
    <w:tmpl w:val="2EE669B6"/>
    <w:lvl w:ilvl="0" w:tentative="0">
      <w:start w:val="1"/>
      <w:numFmt w:val="decimal"/>
      <w:lvlText w:val="%1."/>
      <w:lvlJc w:val="left"/>
      <w:pPr>
        <w:ind w:left="1020" w:hanging="420"/>
      </w:pPr>
    </w:lvl>
    <w:lvl w:ilvl="1" w:tentative="0">
      <w:start w:val="1"/>
      <w:numFmt w:val="lowerLetter"/>
      <w:lvlText w:val="%2)"/>
      <w:lvlJc w:val="left"/>
      <w:pPr>
        <w:ind w:left="1440" w:hanging="420"/>
      </w:pPr>
    </w:lvl>
    <w:lvl w:ilvl="2" w:tentative="0">
      <w:start w:val="1"/>
      <w:numFmt w:val="lowerRoman"/>
      <w:lvlText w:val="%3."/>
      <w:lvlJc w:val="right"/>
      <w:pPr>
        <w:ind w:left="1860" w:hanging="420"/>
      </w:pPr>
    </w:lvl>
    <w:lvl w:ilvl="3" w:tentative="0">
      <w:start w:val="1"/>
      <w:numFmt w:val="decimal"/>
      <w:lvlText w:val="%4."/>
      <w:lvlJc w:val="left"/>
      <w:pPr>
        <w:ind w:left="2280" w:hanging="420"/>
      </w:pPr>
    </w:lvl>
    <w:lvl w:ilvl="4" w:tentative="0">
      <w:start w:val="1"/>
      <w:numFmt w:val="lowerLetter"/>
      <w:lvlText w:val="%5)"/>
      <w:lvlJc w:val="left"/>
      <w:pPr>
        <w:ind w:left="2700" w:hanging="420"/>
      </w:pPr>
    </w:lvl>
    <w:lvl w:ilvl="5" w:tentative="0">
      <w:start w:val="1"/>
      <w:numFmt w:val="lowerRoman"/>
      <w:lvlText w:val="%6."/>
      <w:lvlJc w:val="right"/>
      <w:pPr>
        <w:ind w:left="3120" w:hanging="420"/>
      </w:pPr>
    </w:lvl>
    <w:lvl w:ilvl="6" w:tentative="0">
      <w:start w:val="1"/>
      <w:numFmt w:val="decimal"/>
      <w:lvlText w:val="%7."/>
      <w:lvlJc w:val="left"/>
      <w:pPr>
        <w:ind w:left="3540" w:hanging="420"/>
      </w:pPr>
    </w:lvl>
    <w:lvl w:ilvl="7" w:tentative="0">
      <w:start w:val="1"/>
      <w:numFmt w:val="lowerLetter"/>
      <w:lvlText w:val="%8)"/>
      <w:lvlJc w:val="left"/>
      <w:pPr>
        <w:ind w:left="3960" w:hanging="420"/>
      </w:pPr>
    </w:lvl>
    <w:lvl w:ilvl="8" w:tentative="0">
      <w:start w:val="1"/>
      <w:numFmt w:val="lowerRoman"/>
      <w:lvlText w:val="%9."/>
      <w:lvlJc w:val="right"/>
      <w:pPr>
        <w:ind w:left="4380" w:hanging="420"/>
      </w:pPr>
    </w:lvl>
  </w:abstractNum>
  <w:abstractNum w:abstractNumId="9">
    <w:nsid w:val="2FDB1B61"/>
    <w:multiLevelType w:val="multilevel"/>
    <w:tmpl w:val="2FDB1B61"/>
    <w:lvl w:ilvl="0" w:tentative="0">
      <w:start w:val="1"/>
      <w:numFmt w:val="decimal"/>
      <w:lvlText w:val="(%1)"/>
      <w:lvlJc w:val="left"/>
      <w:pPr>
        <w:ind w:left="870" w:hanging="420"/>
      </w:pPr>
      <w:rPr>
        <w:rFonts w:hint="default"/>
      </w:rPr>
    </w:lvl>
    <w:lvl w:ilvl="1" w:tentative="0">
      <w:start w:val="1"/>
      <w:numFmt w:val="lowerLetter"/>
      <w:lvlText w:val="%2)"/>
      <w:lvlJc w:val="left"/>
      <w:pPr>
        <w:ind w:left="1290" w:hanging="420"/>
      </w:pPr>
    </w:lvl>
    <w:lvl w:ilvl="2" w:tentative="0">
      <w:start w:val="1"/>
      <w:numFmt w:val="lowerRoman"/>
      <w:lvlText w:val="%3."/>
      <w:lvlJc w:val="right"/>
      <w:pPr>
        <w:ind w:left="1710" w:hanging="420"/>
      </w:pPr>
    </w:lvl>
    <w:lvl w:ilvl="3" w:tentative="0">
      <w:start w:val="1"/>
      <w:numFmt w:val="decimal"/>
      <w:lvlText w:val="%4."/>
      <w:lvlJc w:val="left"/>
      <w:pPr>
        <w:ind w:left="2130" w:hanging="420"/>
      </w:pPr>
    </w:lvl>
    <w:lvl w:ilvl="4" w:tentative="0">
      <w:start w:val="1"/>
      <w:numFmt w:val="lowerLetter"/>
      <w:lvlText w:val="%5)"/>
      <w:lvlJc w:val="left"/>
      <w:pPr>
        <w:ind w:left="2550" w:hanging="420"/>
      </w:pPr>
    </w:lvl>
    <w:lvl w:ilvl="5" w:tentative="0">
      <w:start w:val="1"/>
      <w:numFmt w:val="lowerRoman"/>
      <w:lvlText w:val="%6."/>
      <w:lvlJc w:val="right"/>
      <w:pPr>
        <w:ind w:left="2970" w:hanging="420"/>
      </w:pPr>
    </w:lvl>
    <w:lvl w:ilvl="6" w:tentative="0">
      <w:start w:val="1"/>
      <w:numFmt w:val="decimal"/>
      <w:lvlText w:val="%7."/>
      <w:lvlJc w:val="left"/>
      <w:pPr>
        <w:ind w:left="3390" w:hanging="420"/>
      </w:pPr>
    </w:lvl>
    <w:lvl w:ilvl="7" w:tentative="0">
      <w:start w:val="1"/>
      <w:numFmt w:val="lowerLetter"/>
      <w:lvlText w:val="%8)"/>
      <w:lvlJc w:val="left"/>
      <w:pPr>
        <w:ind w:left="3810" w:hanging="420"/>
      </w:pPr>
    </w:lvl>
    <w:lvl w:ilvl="8" w:tentative="0">
      <w:start w:val="1"/>
      <w:numFmt w:val="lowerRoman"/>
      <w:lvlText w:val="%9."/>
      <w:lvlJc w:val="right"/>
      <w:pPr>
        <w:ind w:left="4230" w:hanging="420"/>
      </w:pPr>
    </w:lvl>
  </w:abstractNum>
  <w:abstractNum w:abstractNumId="10">
    <w:nsid w:val="321F1E80"/>
    <w:multiLevelType w:val="multilevel"/>
    <w:tmpl w:val="321F1E80"/>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35E9633A"/>
    <w:multiLevelType w:val="multilevel"/>
    <w:tmpl w:val="35E9633A"/>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38624363"/>
    <w:multiLevelType w:val="multilevel"/>
    <w:tmpl w:val="38624363"/>
    <w:lvl w:ilvl="0" w:tentative="0">
      <w:start w:val="1"/>
      <w:numFmt w:val="decimal"/>
      <w:lvlText w:val="(%1)"/>
      <w:lvlJc w:val="left"/>
      <w:pPr>
        <w:ind w:left="870" w:hanging="420"/>
      </w:pPr>
      <w:rPr>
        <w:rFonts w:hint="default"/>
      </w:rPr>
    </w:lvl>
    <w:lvl w:ilvl="1" w:tentative="0">
      <w:start w:val="1"/>
      <w:numFmt w:val="lowerLetter"/>
      <w:lvlText w:val="%2)"/>
      <w:lvlJc w:val="left"/>
      <w:pPr>
        <w:ind w:left="1290" w:hanging="420"/>
      </w:pPr>
    </w:lvl>
    <w:lvl w:ilvl="2" w:tentative="0">
      <w:start w:val="1"/>
      <w:numFmt w:val="lowerRoman"/>
      <w:lvlText w:val="%3."/>
      <w:lvlJc w:val="right"/>
      <w:pPr>
        <w:ind w:left="1710" w:hanging="420"/>
      </w:pPr>
    </w:lvl>
    <w:lvl w:ilvl="3" w:tentative="0">
      <w:start w:val="1"/>
      <w:numFmt w:val="decimal"/>
      <w:lvlText w:val="%4."/>
      <w:lvlJc w:val="left"/>
      <w:pPr>
        <w:ind w:left="2130" w:hanging="420"/>
      </w:pPr>
    </w:lvl>
    <w:lvl w:ilvl="4" w:tentative="0">
      <w:start w:val="1"/>
      <w:numFmt w:val="lowerLetter"/>
      <w:lvlText w:val="%5)"/>
      <w:lvlJc w:val="left"/>
      <w:pPr>
        <w:ind w:left="2550" w:hanging="420"/>
      </w:pPr>
    </w:lvl>
    <w:lvl w:ilvl="5" w:tentative="0">
      <w:start w:val="1"/>
      <w:numFmt w:val="lowerRoman"/>
      <w:lvlText w:val="%6."/>
      <w:lvlJc w:val="right"/>
      <w:pPr>
        <w:ind w:left="2970" w:hanging="420"/>
      </w:pPr>
    </w:lvl>
    <w:lvl w:ilvl="6" w:tentative="0">
      <w:start w:val="1"/>
      <w:numFmt w:val="decimal"/>
      <w:lvlText w:val="%7."/>
      <w:lvlJc w:val="left"/>
      <w:pPr>
        <w:ind w:left="3390" w:hanging="420"/>
      </w:pPr>
    </w:lvl>
    <w:lvl w:ilvl="7" w:tentative="0">
      <w:start w:val="1"/>
      <w:numFmt w:val="lowerLetter"/>
      <w:lvlText w:val="%8)"/>
      <w:lvlJc w:val="left"/>
      <w:pPr>
        <w:ind w:left="3810" w:hanging="420"/>
      </w:pPr>
    </w:lvl>
    <w:lvl w:ilvl="8" w:tentative="0">
      <w:start w:val="1"/>
      <w:numFmt w:val="lowerRoman"/>
      <w:lvlText w:val="%9."/>
      <w:lvlJc w:val="right"/>
      <w:pPr>
        <w:ind w:left="4230" w:hanging="420"/>
      </w:pPr>
    </w:lvl>
  </w:abstractNum>
  <w:abstractNum w:abstractNumId="13">
    <w:nsid w:val="3A1E57B2"/>
    <w:multiLevelType w:val="multilevel"/>
    <w:tmpl w:val="3A1E57B2"/>
    <w:lvl w:ilvl="0" w:tentative="0">
      <w:start w:val="1"/>
      <w:numFmt w:val="decimal"/>
      <w:lvlText w:val="(%1)"/>
      <w:lvlJc w:val="left"/>
      <w:pPr>
        <w:ind w:left="870" w:hanging="420"/>
      </w:pPr>
      <w:rPr>
        <w:rFonts w:hint="default"/>
      </w:rPr>
    </w:lvl>
    <w:lvl w:ilvl="1" w:tentative="0">
      <w:start w:val="1"/>
      <w:numFmt w:val="lowerLetter"/>
      <w:lvlText w:val="%2)"/>
      <w:lvlJc w:val="left"/>
      <w:pPr>
        <w:ind w:left="1290" w:hanging="420"/>
      </w:pPr>
    </w:lvl>
    <w:lvl w:ilvl="2" w:tentative="0">
      <w:start w:val="1"/>
      <w:numFmt w:val="lowerRoman"/>
      <w:lvlText w:val="%3."/>
      <w:lvlJc w:val="right"/>
      <w:pPr>
        <w:ind w:left="1710" w:hanging="420"/>
      </w:pPr>
    </w:lvl>
    <w:lvl w:ilvl="3" w:tentative="0">
      <w:start w:val="1"/>
      <w:numFmt w:val="decimal"/>
      <w:lvlText w:val="%4."/>
      <w:lvlJc w:val="left"/>
      <w:pPr>
        <w:ind w:left="2130" w:hanging="420"/>
      </w:pPr>
    </w:lvl>
    <w:lvl w:ilvl="4" w:tentative="0">
      <w:start w:val="1"/>
      <w:numFmt w:val="lowerLetter"/>
      <w:lvlText w:val="%5)"/>
      <w:lvlJc w:val="left"/>
      <w:pPr>
        <w:ind w:left="2550" w:hanging="420"/>
      </w:pPr>
    </w:lvl>
    <w:lvl w:ilvl="5" w:tentative="0">
      <w:start w:val="1"/>
      <w:numFmt w:val="lowerRoman"/>
      <w:lvlText w:val="%6."/>
      <w:lvlJc w:val="right"/>
      <w:pPr>
        <w:ind w:left="2970" w:hanging="420"/>
      </w:pPr>
    </w:lvl>
    <w:lvl w:ilvl="6" w:tentative="0">
      <w:start w:val="1"/>
      <w:numFmt w:val="decimal"/>
      <w:lvlText w:val="%7."/>
      <w:lvlJc w:val="left"/>
      <w:pPr>
        <w:ind w:left="3390" w:hanging="420"/>
      </w:pPr>
    </w:lvl>
    <w:lvl w:ilvl="7" w:tentative="0">
      <w:start w:val="1"/>
      <w:numFmt w:val="lowerLetter"/>
      <w:lvlText w:val="%8)"/>
      <w:lvlJc w:val="left"/>
      <w:pPr>
        <w:ind w:left="3810" w:hanging="420"/>
      </w:pPr>
    </w:lvl>
    <w:lvl w:ilvl="8" w:tentative="0">
      <w:start w:val="1"/>
      <w:numFmt w:val="lowerRoman"/>
      <w:lvlText w:val="%9."/>
      <w:lvlJc w:val="right"/>
      <w:pPr>
        <w:ind w:left="4230" w:hanging="420"/>
      </w:pPr>
    </w:lvl>
  </w:abstractNum>
  <w:abstractNum w:abstractNumId="14">
    <w:nsid w:val="3E5334DD"/>
    <w:multiLevelType w:val="multilevel"/>
    <w:tmpl w:val="3E5334DD"/>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5">
    <w:nsid w:val="42CC5645"/>
    <w:multiLevelType w:val="multilevel"/>
    <w:tmpl w:val="42CC5645"/>
    <w:lvl w:ilvl="0" w:tentative="0">
      <w:start w:val="1"/>
      <w:numFmt w:val="decimal"/>
      <w:lvlText w:val="(%1)"/>
      <w:lvlJc w:val="left"/>
      <w:pPr>
        <w:ind w:left="870" w:hanging="420"/>
      </w:pPr>
      <w:rPr>
        <w:rFonts w:hint="default"/>
      </w:rPr>
    </w:lvl>
    <w:lvl w:ilvl="1" w:tentative="0">
      <w:start w:val="1"/>
      <w:numFmt w:val="lowerLetter"/>
      <w:lvlText w:val="%2)"/>
      <w:lvlJc w:val="left"/>
      <w:pPr>
        <w:ind w:left="1290" w:hanging="420"/>
      </w:pPr>
    </w:lvl>
    <w:lvl w:ilvl="2" w:tentative="0">
      <w:start w:val="1"/>
      <w:numFmt w:val="lowerRoman"/>
      <w:lvlText w:val="%3."/>
      <w:lvlJc w:val="right"/>
      <w:pPr>
        <w:ind w:left="1710" w:hanging="420"/>
      </w:pPr>
    </w:lvl>
    <w:lvl w:ilvl="3" w:tentative="0">
      <w:start w:val="1"/>
      <w:numFmt w:val="decimal"/>
      <w:lvlText w:val="%4."/>
      <w:lvlJc w:val="left"/>
      <w:pPr>
        <w:ind w:left="2130" w:hanging="420"/>
      </w:pPr>
    </w:lvl>
    <w:lvl w:ilvl="4" w:tentative="0">
      <w:start w:val="1"/>
      <w:numFmt w:val="lowerLetter"/>
      <w:lvlText w:val="%5)"/>
      <w:lvlJc w:val="left"/>
      <w:pPr>
        <w:ind w:left="2550" w:hanging="420"/>
      </w:pPr>
    </w:lvl>
    <w:lvl w:ilvl="5" w:tentative="0">
      <w:start w:val="1"/>
      <w:numFmt w:val="lowerRoman"/>
      <w:lvlText w:val="%6."/>
      <w:lvlJc w:val="right"/>
      <w:pPr>
        <w:ind w:left="2970" w:hanging="420"/>
      </w:pPr>
    </w:lvl>
    <w:lvl w:ilvl="6" w:tentative="0">
      <w:start w:val="1"/>
      <w:numFmt w:val="decimal"/>
      <w:lvlText w:val="%7."/>
      <w:lvlJc w:val="left"/>
      <w:pPr>
        <w:ind w:left="3390" w:hanging="420"/>
      </w:pPr>
    </w:lvl>
    <w:lvl w:ilvl="7" w:tentative="0">
      <w:start w:val="1"/>
      <w:numFmt w:val="lowerLetter"/>
      <w:lvlText w:val="%8)"/>
      <w:lvlJc w:val="left"/>
      <w:pPr>
        <w:ind w:left="3810" w:hanging="420"/>
      </w:pPr>
    </w:lvl>
    <w:lvl w:ilvl="8" w:tentative="0">
      <w:start w:val="1"/>
      <w:numFmt w:val="lowerRoman"/>
      <w:lvlText w:val="%9."/>
      <w:lvlJc w:val="right"/>
      <w:pPr>
        <w:ind w:left="4230" w:hanging="420"/>
      </w:pPr>
    </w:lvl>
  </w:abstractNum>
  <w:abstractNum w:abstractNumId="16">
    <w:nsid w:val="42D81575"/>
    <w:multiLevelType w:val="multilevel"/>
    <w:tmpl w:val="42D81575"/>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4458363A"/>
    <w:multiLevelType w:val="multilevel"/>
    <w:tmpl w:val="4458363A"/>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4C354E76"/>
    <w:multiLevelType w:val="multilevel"/>
    <w:tmpl w:val="4C354E76"/>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9">
    <w:nsid w:val="55782AAB"/>
    <w:multiLevelType w:val="multilevel"/>
    <w:tmpl w:val="55782AAB"/>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0">
    <w:nsid w:val="561A6880"/>
    <w:multiLevelType w:val="multilevel"/>
    <w:tmpl w:val="561A6880"/>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567E6802"/>
    <w:multiLevelType w:val="multilevel"/>
    <w:tmpl w:val="567E6802"/>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2">
    <w:nsid w:val="57826E25"/>
    <w:multiLevelType w:val="multilevel"/>
    <w:tmpl w:val="57826E25"/>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57C57715"/>
    <w:multiLevelType w:val="multilevel"/>
    <w:tmpl w:val="57C57715"/>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4">
    <w:nsid w:val="633949D9"/>
    <w:multiLevelType w:val="multilevel"/>
    <w:tmpl w:val="633949D9"/>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5">
    <w:nsid w:val="65D86865"/>
    <w:multiLevelType w:val="multilevel"/>
    <w:tmpl w:val="65D86865"/>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6">
    <w:nsid w:val="68390D8B"/>
    <w:multiLevelType w:val="multilevel"/>
    <w:tmpl w:val="68390D8B"/>
    <w:lvl w:ilvl="0" w:tentative="0">
      <w:start w:val="1"/>
      <w:numFmt w:val="decimal"/>
      <w:lvlText w:val="(%1)"/>
      <w:lvlJc w:val="left"/>
      <w:pPr>
        <w:ind w:left="870" w:hanging="420"/>
      </w:pPr>
      <w:rPr>
        <w:rFonts w:hint="default"/>
      </w:rPr>
    </w:lvl>
    <w:lvl w:ilvl="1" w:tentative="0">
      <w:start w:val="1"/>
      <w:numFmt w:val="lowerLetter"/>
      <w:lvlText w:val="%2)"/>
      <w:lvlJc w:val="left"/>
      <w:pPr>
        <w:ind w:left="1290" w:hanging="420"/>
      </w:pPr>
    </w:lvl>
    <w:lvl w:ilvl="2" w:tentative="0">
      <w:start w:val="1"/>
      <w:numFmt w:val="lowerRoman"/>
      <w:lvlText w:val="%3."/>
      <w:lvlJc w:val="right"/>
      <w:pPr>
        <w:ind w:left="1710" w:hanging="420"/>
      </w:pPr>
    </w:lvl>
    <w:lvl w:ilvl="3" w:tentative="0">
      <w:start w:val="1"/>
      <w:numFmt w:val="decimal"/>
      <w:lvlText w:val="%4."/>
      <w:lvlJc w:val="left"/>
      <w:pPr>
        <w:ind w:left="2130" w:hanging="420"/>
      </w:pPr>
    </w:lvl>
    <w:lvl w:ilvl="4" w:tentative="0">
      <w:start w:val="1"/>
      <w:numFmt w:val="lowerLetter"/>
      <w:lvlText w:val="%5)"/>
      <w:lvlJc w:val="left"/>
      <w:pPr>
        <w:ind w:left="2550" w:hanging="420"/>
      </w:pPr>
    </w:lvl>
    <w:lvl w:ilvl="5" w:tentative="0">
      <w:start w:val="1"/>
      <w:numFmt w:val="lowerRoman"/>
      <w:lvlText w:val="%6."/>
      <w:lvlJc w:val="right"/>
      <w:pPr>
        <w:ind w:left="2970" w:hanging="420"/>
      </w:pPr>
    </w:lvl>
    <w:lvl w:ilvl="6" w:tentative="0">
      <w:start w:val="1"/>
      <w:numFmt w:val="decimal"/>
      <w:lvlText w:val="%7."/>
      <w:lvlJc w:val="left"/>
      <w:pPr>
        <w:ind w:left="3390" w:hanging="420"/>
      </w:pPr>
    </w:lvl>
    <w:lvl w:ilvl="7" w:tentative="0">
      <w:start w:val="1"/>
      <w:numFmt w:val="lowerLetter"/>
      <w:lvlText w:val="%8)"/>
      <w:lvlJc w:val="left"/>
      <w:pPr>
        <w:ind w:left="3810" w:hanging="420"/>
      </w:pPr>
    </w:lvl>
    <w:lvl w:ilvl="8" w:tentative="0">
      <w:start w:val="1"/>
      <w:numFmt w:val="lowerRoman"/>
      <w:lvlText w:val="%9."/>
      <w:lvlJc w:val="right"/>
      <w:pPr>
        <w:ind w:left="4230" w:hanging="420"/>
      </w:pPr>
    </w:lvl>
  </w:abstractNum>
  <w:abstractNum w:abstractNumId="27">
    <w:nsid w:val="6896232E"/>
    <w:multiLevelType w:val="multilevel"/>
    <w:tmpl w:val="6896232E"/>
    <w:lvl w:ilvl="0" w:tentative="0">
      <w:start w:val="1"/>
      <w:numFmt w:val="decimal"/>
      <w:lvlText w:val="(%1)"/>
      <w:lvlJc w:val="left"/>
      <w:pPr>
        <w:ind w:left="870" w:hanging="420"/>
      </w:pPr>
      <w:rPr>
        <w:rFonts w:hint="default"/>
      </w:rPr>
    </w:lvl>
    <w:lvl w:ilvl="1" w:tentative="0">
      <w:start w:val="1"/>
      <w:numFmt w:val="lowerLetter"/>
      <w:lvlText w:val="%2)"/>
      <w:lvlJc w:val="left"/>
      <w:pPr>
        <w:ind w:left="1290" w:hanging="420"/>
      </w:pPr>
    </w:lvl>
    <w:lvl w:ilvl="2" w:tentative="0">
      <w:start w:val="1"/>
      <w:numFmt w:val="lowerRoman"/>
      <w:lvlText w:val="%3."/>
      <w:lvlJc w:val="right"/>
      <w:pPr>
        <w:ind w:left="1710" w:hanging="420"/>
      </w:pPr>
    </w:lvl>
    <w:lvl w:ilvl="3" w:tentative="0">
      <w:start w:val="1"/>
      <w:numFmt w:val="decimal"/>
      <w:lvlText w:val="%4."/>
      <w:lvlJc w:val="left"/>
      <w:pPr>
        <w:ind w:left="2130" w:hanging="420"/>
      </w:pPr>
    </w:lvl>
    <w:lvl w:ilvl="4" w:tentative="0">
      <w:start w:val="1"/>
      <w:numFmt w:val="lowerLetter"/>
      <w:lvlText w:val="%5)"/>
      <w:lvlJc w:val="left"/>
      <w:pPr>
        <w:ind w:left="2550" w:hanging="420"/>
      </w:pPr>
    </w:lvl>
    <w:lvl w:ilvl="5" w:tentative="0">
      <w:start w:val="1"/>
      <w:numFmt w:val="lowerRoman"/>
      <w:lvlText w:val="%6."/>
      <w:lvlJc w:val="right"/>
      <w:pPr>
        <w:ind w:left="2970" w:hanging="420"/>
      </w:pPr>
    </w:lvl>
    <w:lvl w:ilvl="6" w:tentative="0">
      <w:start w:val="1"/>
      <w:numFmt w:val="decimal"/>
      <w:lvlText w:val="%7."/>
      <w:lvlJc w:val="left"/>
      <w:pPr>
        <w:ind w:left="3390" w:hanging="420"/>
      </w:pPr>
    </w:lvl>
    <w:lvl w:ilvl="7" w:tentative="0">
      <w:start w:val="1"/>
      <w:numFmt w:val="lowerLetter"/>
      <w:lvlText w:val="%8)"/>
      <w:lvlJc w:val="left"/>
      <w:pPr>
        <w:ind w:left="3810" w:hanging="420"/>
      </w:pPr>
    </w:lvl>
    <w:lvl w:ilvl="8" w:tentative="0">
      <w:start w:val="1"/>
      <w:numFmt w:val="lowerRoman"/>
      <w:lvlText w:val="%9."/>
      <w:lvlJc w:val="right"/>
      <w:pPr>
        <w:ind w:left="4230" w:hanging="420"/>
      </w:pPr>
    </w:lvl>
  </w:abstractNum>
  <w:abstractNum w:abstractNumId="28">
    <w:nsid w:val="6E1E0059"/>
    <w:multiLevelType w:val="singleLevel"/>
    <w:tmpl w:val="6E1E0059"/>
    <w:lvl w:ilvl="0" w:tentative="0">
      <w:start w:val="2"/>
      <w:numFmt w:val="chineseCounting"/>
      <w:suff w:val="nothing"/>
      <w:lvlText w:val="（%1）"/>
      <w:lvlJc w:val="left"/>
      <w:rPr>
        <w:rFonts w:hint="eastAsia"/>
      </w:rPr>
    </w:lvl>
  </w:abstractNum>
  <w:abstractNum w:abstractNumId="29">
    <w:nsid w:val="7575682F"/>
    <w:multiLevelType w:val="multilevel"/>
    <w:tmpl w:val="7575682F"/>
    <w:lvl w:ilvl="0" w:tentative="0">
      <w:start w:val="1"/>
      <w:numFmt w:val="decimal"/>
      <w:lvlText w:val="(%1)"/>
      <w:lvlJc w:val="left"/>
      <w:pPr>
        <w:ind w:left="870" w:hanging="420"/>
      </w:pPr>
      <w:rPr>
        <w:rFonts w:hint="default"/>
      </w:rPr>
    </w:lvl>
    <w:lvl w:ilvl="1" w:tentative="0">
      <w:start w:val="1"/>
      <w:numFmt w:val="lowerLetter"/>
      <w:lvlText w:val="%2)"/>
      <w:lvlJc w:val="left"/>
      <w:pPr>
        <w:ind w:left="1290" w:hanging="420"/>
      </w:pPr>
    </w:lvl>
    <w:lvl w:ilvl="2" w:tentative="0">
      <w:start w:val="1"/>
      <w:numFmt w:val="lowerRoman"/>
      <w:lvlText w:val="%3."/>
      <w:lvlJc w:val="right"/>
      <w:pPr>
        <w:ind w:left="1710" w:hanging="420"/>
      </w:pPr>
    </w:lvl>
    <w:lvl w:ilvl="3" w:tentative="0">
      <w:start w:val="1"/>
      <w:numFmt w:val="decimal"/>
      <w:lvlText w:val="%4."/>
      <w:lvlJc w:val="left"/>
      <w:pPr>
        <w:ind w:left="2130" w:hanging="420"/>
      </w:pPr>
    </w:lvl>
    <w:lvl w:ilvl="4" w:tentative="0">
      <w:start w:val="1"/>
      <w:numFmt w:val="lowerLetter"/>
      <w:lvlText w:val="%5)"/>
      <w:lvlJc w:val="left"/>
      <w:pPr>
        <w:ind w:left="2550" w:hanging="420"/>
      </w:pPr>
    </w:lvl>
    <w:lvl w:ilvl="5" w:tentative="0">
      <w:start w:val="1"/>
      <w:numFmt w:val="lowerRoman"/>
      <w:lvlText w:val="%6."/>
      <w:lvlJc w:val="right"/>
      <w:pPr>
        <w:ind w:left="2970" w:hanging="420"/>
      </w:pPr>
    </w:lvl>
    <w:lvl w:ilvl="6" w:tentative="0">
      <w:start w:val="1"/>
      <w:numFmt w:val="decimal"/>
      <w:lvlText w:val="%7."/>
      <w:lvlJc w:val="left"/>
      <w:pPr>
        <w:ind w:left="3390" w:hanging="420"/>
      </w:pPr>
    </w:lvl>
    <w:lvl w:ilvl="7" w:tentative="0">
      <w:start w:val="1"/>
      <w:numFmt w:val="lowerLetter"/>
      <w:lvlText w:val="%8)"/>
      <w:lvlJc w:val="left"/>
      <w:pPr>
        <w:ind w:left="3810" w:hanging="420"/>
      </w:pPr>
    </w:lvl>
    <w:lvl w:ilvl="8" w:tentative="0">
      <w:start w:val="1"/>
      <w:numFmt w:val="lowerRoman"/>
      <w:lvlText w:val="%9."/>
      <w:lvlJc w:val="right"/>
      <w:pPr>
        <w:ind w:left="4230" w:hanging="420"/>
      </w:pPr>
    </w:lvl>
  </w:abstractNum>
  <w:abstractNum w:abstractNumId="30">
    <w:nsid w:val="78F0627D"/>
    <w:multiLevelType w:val="multilevel"/>
    <w:tmpl w:val="78F0627D"/>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1">
    <w:nsid w:val="7FE717BF"/>
    <w:multiLevelType w:val="multilevel"/>
    <w:tmpl w:val="7FE717BF"/>
    <w:lvl w:ilvl="0" w:tentative="0">
      <w:start w:val="1"/>
      <w:numFmt w:val="decimal"/>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4"/>
  </w:num>
  <w:num w:numId="2">
    <w:abstractNumId w:val="8"/>
  </w:num>
  <w:num w:numId="3">
    <w:abstractNumId w:val="3"/>
  </w:num>
  <w:num w:numId="4">
    <w:abstractNumId w:val="27"/>
  </w:num>
  <w:num w:numId="5">
    <w:abstractNumId w:val="9"/>
  </w:num>
  <w:num w:numId="6">
    <w:abstractNumId w:val="29"/>
  </w:num>
  <w:num w:numId="7">
    <w:abstractNumId w:val="0"/>
  </w:num>
  <w:num w:numId="8">
    <w:abstractNumId w:val="26"/>
  </w:num>
  <w:num w:numId="9">
    <w:abstractNumId w:val="15"/>
  </w:num>
  <w:num w:numId="10">
    <w:abstractNumId w:val="12"/>
  </w:num>
  <w:num w:numId="11">
    <w:abstractNumId w:val="13"/>
  </w:num>
  <w:num w:numId="12">
    <w:abstractNumId w:val="28"/>
  </w:num>
  <w:num w:numId="13">
    <w:abstractNumId w:val="1"/>
  </w:num>
  <w:num w:numId="14">
    <w:abstractNumId w:val="30"/>
  </w:num>
  <w:num w:numId="15">
    <w:abstractNumId w:val="25"/>
  </w:num>
  <w:num w:numId="16">
    <w:abstractNumId w:val="21"/>
  </w:num>
  <w:num w:numId="17">
    <w:abstractNumId w:val="31"/>
  </w:num>
  <w:num w:numId="18">
    <w:abstractNumId w:val="23"/>
  </w:num>
  <w:num w:numId="19">
    <w:abstractNumId w:val="11"/>
  </w:num>
  <w:num w:numId="20">
    <w:abstractNumId w:val="17"/>
  </w:num>
  <w:num w:numId="21">
    <w:abstractNumId w:val="4"/>
  </w:num>
  <w:num w:numId="22">
    <w:abstractNumId w:val="18"/>
  </w:num>
  <w:num w:numId="23">
    <w:abstractNumId w:val="16"/>
  </w:num>
  <w:num w:numId="24">
    <w:abstractNumId w:val="10"/>
  </w:num>
  <w:num w:numId="25">
    <w:abstractNumId w:val="7"/>
  </w:num>
  <w:num w:numId="26">
    <w:abstractNumId w:val="6"/>
  </w:num>
  <w:num w:numId="27">
    <w:abstractNumId w:val="5"/>
  </w:num>
  <w:num w:numId="28">
    <w:abstractNumId w:val="20"/>
  </w:num>
  <w:num w:numId="29">
    <w:abstractNumId w:val="22"/>
  </w:num>
  <w:num w:numId="30">
    <w:abstractNumId w:val="14"/>
  </w:num>
  <w:num w:numId="31">
    <w:abstractNumId w:val="2"/>
  </w:num>
  <w:num w:numId="3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A682B48"/>
    <w:rsid w:val="550979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qFormat/>
    <w:uiPriority w:val="0"/>
  </w:style>
  <w:style w:type="table" w:default="1" w:styleId="3">
    <w:name w:val="Normal Table"/>
    <w:semiHidden/>
    <w:uiPriority w:val="0"/>
    <w:tblPr>
      <w:tblLayout w:type="fixed"/>
      <w:tblCellMar>
        <w:top w:w="0" w:type="dxa"/>
        <w:left w:w="108" w:type="dxa"/>
        <w:bottom w:w="0" w:type="dxa"/>
        <w:right w:w="108" w:type="dxa"/>
      </w:tblCellMar>
    </w:tblPr>
  </w:style>
  <w:style w:type="character" w:customStyle="1" w:styleId="4">
    <w:name w:val="fontstyle21"/>
    <w:qFormat/>
    <w:uiPriority w:val="0"/>
    <w:rPr>
      <w:rFonts w:ascii="FZXBSJW--GB1-0" w:hAnsi="FZXBSJW--GB1-0" w:eastAsia="FZXBSJW--GB1-0" w:cs="FZXBSJW--GB1-0"/>
      <w:color w:val="000000"/>
      <w:sz w:val="40"/>
      <w:szCs w:val="40"/>
    </w:rPr>
  </w:style>
  <w:style w:type="character" w:customStyle="1" w:styleId="5">
    <w:name w:val="fontstyle41"/>
    <w:qFormat/>
    <w:uiPriority w:val="0"/>
    <w:rPr>
      <w:rFonts w:ascii="黑体" w:hAnsi="宋体" w:eastAsia="黑体" w:cs="黑体"/>
      <w:color w:val="000000"/>
      <w:sz w:val="30"/>
      <w:szCs w:val="30"/>
    </w:rPr>
  </w:style>
  <w:style w:type="character" w:customStyle="1" w:styleId="6">
    <w:name w:val="fontstyle31"/>
    <w:qFormat/>
    <w:uiPriority w:val="0"/>
    <w:rPr>
      <w:rFonts w:ascii="仿宋_GB2312" w:hAnsi="仿宋_GB2312" w:eastAsia="仿宋_GB2312" w:cs="仿宋_GB2312"/>
      <w:color w:val="000000"/>
      <w:sz w:val="30"/>
      <w:szCs w:val="30"/>
    </w:rPr>
  </w:style>
  <w:style w:type="character" w:customStyle="1" w:styleId="7">
    <w:name w:val="fontstyle01"/>
    <w:uiPriority w:val="0"/>
    <w:rPr>
      <w:rFonts w:ascii="TimesNewRomanPSMT" w:hAnsi="TimesNewRomanPSMT" w:eastAsia="TimesNewRomanPSMT" w:cs="TimesNewRomanPSMT"/>
      <w:color w:val="000000"/>
      <w:sz w:val="24"/>
      <w:szCs w:val="24"/>
    </w:rPr>
  </w:style>
  <w:style w:type="character" w:customStyle="1" w:styleId="8">
    <w:name w:val="fontstyle51"/>
    <w:qFormat/>
    <w:uiPriority w:val="0"/>
    <w:rPr>
      <w:rFonts w:ascii="楷体_GB2312" w:hAnsi="楷体_GB2312" w:eastAsia="楷体_GB2312" w:cs="楷体_GB2312"/>
      <w:color w:val="000000"/>
      <w:sz w:val="30"/>
      <w:szCs w:val="3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wy</dc:creator>
  <cp:lastModifiedBy>wy</cp:lastModifiedBy>
  <dcterms:modified xsi:type="dcterms:W3CDTF">2018-10-18T07:01:27Z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